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4D04" w14:textId="77777777" w:rsidR="00B03BCB" w:rsidRPr="00173C2B" w:rsidRDefault="00B03BCB" w:rsidP="00B03BCB">
      <w:pPr>
        <w:jc w:val="both"/>
        <w:rPr>
          <w:sz w:val="19"/>
          <w:szCs w:val="19"/>
        </w:rPr>
      </w:pPr>
    </w:p>
    <w:p w14:paraId="6BF54E9E" w14:textId="77777777" w:rsidR="002E6BDA" w:rsidRPr="005F5D79" w:rsidRDefault="002E6BDA" w:rsidP="002E6BDA">
      <w:pPr>
        <w:jc w:val="center"/>
        <w:rPr>
          <w:b/>
          <w:sz w:val="19"/>
          <w:szCs w:val="19"/>
        </w:rPr>
      </w:pPr>
      <w:r w:rsidRPr="00173C2B">
        <w:rPr>
          <w:b/>
          <w:sz w:val="19"/>
          <w:szCs w:val="19"/>
        </w:rPr>
        <w:t xml:space="preserve">VERGİ USUL KANUNUNDA YER </w:t>
      </w:r>
      <w:r w:rsidRPr="005F5D79">
        <w:rPr>
          <w:b/>
          <w:sz w:val="19"/>
          <w:szCs w:val="19"/>
        </w:rPr>
        <w:t>ALAN VE 1/1/202</w:t>
      </w:r>
      <w:r w:rsidR="000F203B" w:rsidRPr="000F203B">
        <w:rPr>
          <w:b/>
          <w:sz w:val="19"/>
          <w:szCs w:val="19"/>
        </w:rPr>
        <w:t>5</w:t>
      </w:r>
      <w:r w:rsidRPr="005F5D79">
        <w:rPr>
          <w:b/>
          <w:sz w:val="19"/>
          <w:szCs w:val="19"/>
        </w:rPr>
        <w:t xml:space="preserve"> TARİHİNDEN GEÇERLİ OLMAK ÜZERE UYGULANACAK OLAN HAD VE TUTARLARA İLİŞKİN LİSTE</w:t>
      </w:r>
    </w:p>
    <w:p w14:paraId="3CD5FE22" w14:textId="77777777" w:rsidR="002E6BDA" w:rsidRPr="005F5D79" w:rsidRDefault="002E6BDA" w:rsidP="002E6BDA">
      <w:pPr>
        <w:rPr>
          <w:sz w:val="19"/>
          <w:szCs w:val="19"/>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953"/>
        <w:gridCol w:w="2268"/>
      </w:tblGrid>
      <w:tr w:rsidR="003C2107" w:rsidRPr="005F5D79" w14:paraId="2B73D0ED" w14:textId="77777777" w:rsidTr="003C2107">
        <w:trPr>
          <w:trHeight w:val="324"/>
        </w:trPr>
        <w:tc>
          <w:tcPr>
            <w:tcW w:w="1526" w:type="dxa"/>
            <w:shd w:val="clear" w:color="auto" w:fill="auto"/>
          </w:tcPr>
          <w:p w14:paraId="78832634" w14:textId="77777777" w:rsidR="003C2107" w:rsidRPr="005F5D79" w:rsidRDefault="003C2107" w:rsidP="003C2107">
            <w:pPr>
              <w:rPr>
                <w:b/>
                <w:sz w:val="19"/>
                <w:szCs w:val="19"/>
              </w:rPr>
            </w:pPr>
            <w:r w:rsidRPr="005F5D79">
              <w:rPr>
                <w:b/>
                <w:sz w:val="19"/>
                <w:szCs w:val="19"/>
              </w:rPr>
              <w:t>MADDE NO</w:t>
            </w:r>
          </w:p>
        </w:tc>
        <w:tc>
          <w:tcPr>
            <w:tcW w:w="5953" w:type="dxa"/>
            <w:shd w:val="clear" w:color="auto" w:fill="auto"/>
          </w:tcPr>
          <w:p w14:paraId="5A5DA082" w14:textId="77777777" w:rsidR="003C2107" w:rsidRPr="005F5D79" w:rsidRDefault="003C2107" w:rsidP="003C2107">
            <w:pPr>
              <w:jc w:val="center"/>
              <w:rPr>
                <w:b/>
                <w:sz w:val="19"/>
                <w:szCs w:val="19"/>
              </w:rPr>
            </w:pPr>
            <w:r w:rsidRPr="005F5D79">
              <w:rPr>
                <w:b/>
                <w:sz w:val="19"/>
                <w:szCs w:val="19"/>
              </w:rPr>
              <w:t>KONUSU</w:t>
            </w:r>
          </w:p>
        </w:tc>
        <w:tc>
          <w:tcPr>
            <w:tcW w:w="2268" w:type="dxa"/>
            <w:shd w:val="clear" w:color="auto" w:fill="auto"/>
          </w:tcPr>
          <w:p w14:paraId="54E392BC" w14:textId="77777777" w:rsidR="003C2107" w:rsidRPr="005F5D79" w:rsidRDefault="00763B23" w:rsidP="003C2107">
            <w:pPr>
              <w:jc w:val="center"/>
              <w:rPr>
                <w:b/>
                <w:sz w:val="19"/>
                <w:szCs w:val="19"/>
              </w:rPr>
            </w:pPr>
            <w:r>
              <w:rPr>
                <w:b/>
                <w:sz w:val="19"/>
                <w:szCs w:val="19"/>
                <w:u w:val="single"/>
              </w:rPr>
              <w:t>202</w:t>
            </w:r>
            <w:r w:rsidRPr="000F203B">
              <w:rPr>
                <w:b/>
                <w:sz w:val="19"/>
                <w:szCs w:val="19"/>
                <w:u w:val="single"/>
              </w:rPr>
              <w:t>5</w:t>
            </w:r>
            <w:r w:rsidR="003C2107" w:rsidRPr="000F203B">
              <w:rPr>
                <w:b/>
                <w:sz w:val="19"/>
                <w:szCs w:val="19"/>
                <w:u w:val="single"/>
              </w:rPr>
              <w:t xml:space="preserve"> </w:t>
            </w:r>
            <w:r w:rsidR="003C2107" w:rsidRPr="005F5D79">
              <w:rPr>
                <w:b/>
                <w:sz w:val="19"/>
                <w:szCs w:val="19"/>
                <w:u w:val="single"/>
              </w:rPr>
              <w:t>Yılında</w:t>
            </w:r>
          </w:p>
          <w:p w14:paraId="39812BA3" w14:textId="77777777" w:rsidR="003C2107" w:rsidRPr="005F5D79" w:rsidRDefault="003C2107" w:rsidP="003C2107">
            <w:pPr>
              <w:rPr>
                <w:sz w:val="19"/>
                <w:szCs w:val="19"/>
              </w:rPr>
            </w:pPr>
            <w:r w:rsidRPr="005F5D79">
              <w:rPr>
                <w:b/>
                <w:sz w:val="19"/>
                <w:szCs w:val="19"/>
                <w:u w:val="single"/>
              </w:rPr>
              <w:t>Uygulanacak Tutar (TL)</w:t>
            </w:r>
          </w:p>
        </w:tc>
      </w:tr>
      <w:tr w:rsidR="003C2107" w:rsidRPr="005F5D79" w14:paraId="5F7E4417" w14:textId="77777777" w:rsidTr="00BA5FF2">
        <w:tc>
          <w:tcPr>
            <w:tcW w:w="1526" w:type="dxa"/>
            <w:shd w:val="clear" w:color="auto" w:fill="auto"/>
          </w:tcPr>
          <w:p w14:paraId="1522DD3B" w14:textId="77777777" w:rsidR="003C2107" w:rsidRPr="005F5D79" w:rsidRDefault="003C2107" w:rsidP="003C2107">
            <w:pPr>
              <w:rPr>
                <w:b/>
                <w:sz w:val="19"/>
                <w:szCs w:val="19"/>
              </w:rPr>
            </w:pPr>
            <w:r w:rsidRPr="005F5D79">
              <w:rPr>
                <w:b/>
                <w:sz w:val="19"/>
                <w:szCs w:val="19"/>
              </w:rPr>
              <w:t>MADDE 104</w:t>
            </w:r>
          </w:p>
        </w:tc>
        <w:tc>
          <w:tcPr>
            <w:tcW w:w="5953" w:type="dxa"/>
            <w:shd w:val="clear" w:color="auto" w:fill="auto"/>
          </w:tcPr>
          <w:p w14:paraId="758DDEB2" w14:textId="77777777" w:rsidR="003C2107" w:rsidRDefault="003C2107" w:rsidP="003C2107">
            <w:pPr>
              <w:jc w:val="both"/>
              <w:rPr>
                <w:b/>
                <w:sz w:val="19"/>
                <w:szCs w:val="19"/>
              </w:rPr>
            </w:pPr>
            <w:r w:rsidRPr="005F5D79">
              <w:rPr>
                <w:b/>
                <w:sz w:val="19"/>
                <w:szCs w:val="19"/>
              </w:rPr>
              <w:t>İlanın şekli</w:t>
            </w:r>
          </w:p>
          <w:p w14:paraId="5EA550B1" w14:textId="77777777" w:rsidR="0088053E" w:rsidRPr="005F5D79" w:rsidRDefault="0088053E" w:rsidP="003C2107">
            <w:pPr>
              <w:jc w:val="both"/>
              <w:rPr>
                <w:b/>
                <w:sz w:val="19"/>
                <w:szCs w:val="19"/>
              </w:rPr>
            </w:pPr>
          </w:p>
        </w:tc>
        <w:tc>
          <w:tcPr>
            <w:tcW w:w="2268" w:type="dxa"/>
            <w:shd w:val="clear" w:color="auto" w:fill="auto"/>
          </w:tcPr>
          <w:p w14:paraId="07158439" w14:textId="77777777" w:rsidR="003C2107" w:rsidRPr="005F5D79" w:rsidRDefault="003C2107" w:rsidP="003C2107">
            <w:pPr>
              <w:rPr>
                <w:sz w:val="19"/>
                <w:szCs w:val="19"/>
              </w:rPr>
            </w:pPr>
          </w:p>
        </w:tc>
      </w:tr>
      <w:tr w:rsidR="00AC1772" w:rsidRPr="005F5D79" w14:paraId="1475654F" w14:textId="77777777" w:rsidTr="00BA5FF2">
        <w:tc>
          <w:tcPr>
            <w:tcW w:w="1526" w:type="dxa"/>
            <w:vMerge w:val="restart"/>
            <w:shd w:val="clear" w:color="auto" w:fill="auto"/>
          </w:tcPr>
          <w:p w14:paraId="0A0707D7" w14:textId="77777777" w:rsidR="00AC1772" w:rsidRPr="005F5D79" w:rsidRDefault="00AC1772" w:rsidP="003C2107">
            <w:pPr>
              <w:rPr>
                <w:sz w:val="19"/>
                <w:szCs w:val="19"/>
              </w:rPr>
            </w:pPr>
          </w:p>
        </w:tc>
        <w:tc>
          <w:tcPr>
            <w:tcW w:w="5953" w:type="dxa"/>
            <w:shd w:val="clear" w:color="auto" w:fill="auto"/>
          </w:tcPr>
          <w:p w14:paraId="4AC482A5" w14:textId="77777777" w:rsidR="00AC1772" w:rsidRPr="005F5D79" w:rsidRDefault="00AC1772" w:rsidP="003C2107">
            <w:pPr>
              <w:jc w:val="both"/>
              <w:rPr>
                <w:sz w:val="19"/>
                <w:szCs w:val="19"/>
              </w:rPr>
            </w:pPr>
            <w:r w:rsidRPr="005F5D79">
              <w:rPr>
                <w:sz w:val="19"/>
                <w:szCs w:val="19"/>
              </w:rPr>
              <w:t>1- İlanın vergi dairesinde yapılması</w:t>
            </w:r>
          </w:p>
          <w:p w14:paraId="6FD4CEFA" w14:textId="77777777" w:rsidR="00AC1772" w:rsidRPr="005F5D79" w:rsidRDefault="00AC1772" w:rsidP="003C2107">
            <w:pPr>
              <w:jc w:val="both"/>
              <w:rPr>
                <w:sz w:val="19"/>
                <w:szCs w:val="19"/>
              </w:rPr>
            </w:pPr>
          </w:p>
        </w:tc>
        <w:tc>
          <w:tcPr>
            <w:tcW w:w="2268" w:type="dxa"/>
            <w:shd w:val="clear" w:color="auto" w:fill="auto"/>
          </w:tcPr>
          <w:p w14:paraId="52154142" w14:textId="77777777" w:rsidR="00AC1772" w:rsidRPr="005F5D79" w:rsidRDefault="00EE56AF" w:rsidP="003C2107">
            <w:pPr>
              <w:jc w:val="center"/>
              <w:rPr>
                <w:b/>
                <w:sz w:val="19"/>
                <w:szCs w:val="19"/>
              </w:rPr>
            </w:pPr>
            <w:r>
              <w:rPr>
                <w:b/>
                <w:sz w:val="19"/>
                <w:szCs w:val="19"/>
              </w:rPr>
              <w:t>24</w:t>
            </w:r>
            <w:r w:rsidR="00523233" w:rsidRPr="005F5D79">
              <w:rPr>
                <w:b/>
                <w:sz w:val="19"/>
                <w:szCs w:val="19"/>
              </w:rPr>
              <w:t>.0</w:t>
            </w:r>
            <w:r w:rsidR="00AC1772" w:rsidRPr="005F5D79">
              <w:rPr>
                <w:b/>
                <w:sz w:val="19"/>
                <w:szCs w:val="19"/>
              </w:rPr>
              <w:t>00</w:t>
            </w:r>
          </w:p>
        </w:tc>
      </w:tr>
      <w:tr w:rsidR="00AC1772" w:rsidRPr="005F5D79" w14:paraId="34364758" w14:textId="77777777" w:rsidTr="00BA5FF2">
        <w:tc>
          <w:tcPr>
            <w:tcW w:w="1526" w:type="dxa"/>
            <w:vMerge/>
            <w:shd w:val="clear" w:color="auto" w:fill="auto"/>
          </w:tcPr>
          <w:p w14:paraId="76BC437D" w14:textId="77777777" w:rsidR="00AC1772" w:rsidRPr="005F5D79" w:rsidRDefault="00AC1772" w:rsidP="003C2107">
            <w:pPr>
              <w:rPr>
                <w:sz w:val="19"/>
                <w:szCs w:val="19"/>
              </w:rPr>
            </w:pPr>
          </w:p>
        </w:tc>
        <w:tc>
          <w:tcPr>
            <w:tcW w:w="5953" w:type="dxa"/>
            <w:shd w:val="clear" w:color="auto" w:fill="auto"/>
          </w:tcPr>
          <w:p w14:paraId="2F7610AA" w14:textId="77777777" w:rsidR="00AC1772" w:rsidRPr="000C159C" w:rsidRDefault="00AC1772" w:rsidP="003C2107">
            <w:pPr>
              <w:jc w:val="both"/>
              <w:rPr>
                <w:sz w:val="19"/>
                <w:szCs w:val="19"/>
              </w:rPr>
            </w:pPr>
            <w:r w:rsidRPr="000C159C">
              <w:rPr>
                <w:sz w:val="19"/>
                <w:szCs w:val="19"/>
              </w:rPr>
              <w:t>3- İlanın;</w:t>
            </w:r>
          </w:p>
          <w:p w14:paraId="5F6A2625" w14:textId="77777777" w:rsidR="00AC1772" w:rsidRPr="000C159C" w:rsidRDefault="00AC1772" w:rsidP="003C2107">
            <w:pPr>
              <w:ind w:left="153"/>
              <w:jc w:val="both"/>
              <w:rPr>
                <w:sz w:val="19"/>
                <w:szCs w:val="19"/>
              </w:rPr>
            </w:pPr>
            <w:r w:rsidRPr="000C159C">
              <w:rPr>
                <w:sz w:val="19"/>
                <w:szCs w:val="19"/>
              </w:rPr>
              <w:t xml:space="preserve">- Vergi dairesinin bulunduğu yerde yayımlanan bir veya daha fazla gazetede </w:t>
            </w:r>
            <w:r w:rsidR="00C77623" w:rsidRPr="000C159C">
              <w:rPr>
                <w:sz w:val="19"/>
                <w:szCs w:val="19"/>
              </w:rPr>
              <w:t>ve bir internet haber sitesinde </w:t>
            </w:r>
            <w:r w:rsidRPr="000C159C">
              <w:rPr>
                <w:sz w:val="19"/>
                <w:szCs w:val="19"/>
              </w:rPr>
              <w:t>yapılması</w:t>
            </w:r>
          </w:p>
          <w:p w14:paraId="064631DC" w14:textId="77777777" w:rsidR="00AC1772" w:rsidRPr="005F5D79" w:rsidRDefault="00AC1772" w:rsidP="00AC1772">
            <w:pPr>
              <w:ind w:left="153"/>
              <w:jc w:val="both"/>
              <w:rPr>
                <w:sz w:val="19"/>
                <w:szCs w:val="19"/>
              </w:rPr>
            </w:pPr>
            <w:r w:rsidRPr="000C159C">
              <w:rPr>
                <w:sz w:val="19"/>
                <w:szCs w:val="19"/>
              </w:rPr>
              <w:t>- Türkiye genelinde yayımlanan gazetelerden birinde</w:t>
            </w:r>
            <w:r w:rsidR="00C77623" w:rsidRPr="000C159C">
              <w:rPr>
                <w:sz w:val="19"/>
                <w:szCs w:val="19"/>
              </w:rPr>
              <w:t xml:space="preserve"> ve bir internet haber sitesinde</w:t>
            </w:r>
            <w:r w:rsidRPr="000C159C">
              <w:rPr>
                <w:sz w:val="19"/>
                <w:szCs w:val="19"/>
              </w:rPr>
              <w:t xml:space="preserve"> ayrıca yapılması</w:t>
            </w:r>
          </w:p>
        </w:tc>
        <w:tc>
          <w:tcPr>
            <w:tcW w:w="2268" w:type="dxa"/>
            <w:shd w:val="clear" w:color="auto" w:fill="auto"/>
          </w:tcPr>
          <w:p w14:paraId="4DF38549" w14:textId="77777777" w:rsidR="00AC1772" w:rsidRPr="005F5D79" w:rsidRDefault="00AC1772" w:rsidP="003C2107">
            <w:pPr>
              <w:jc w:val="center"/>
              <w:rPr>
                <w:b/>
                <w:sz w:val="19"/>
                <w:szCs w:val="19"/>
              </w:rPr>
            </w:pPr>
          </w:p>
          <w:p w14:paraId="124D1C7C" w14:textId="77777777" w:rsidR="00AC1772" w:rsidRPr="005F5D79" w:rsidRDefault="00601022" w:rsidP="003C2107">
            <w:pPr>
              <w:jc w:val="center"/>
              <w:rPr>
                <w:b/>
                <w:sz w:val="19"/>
                <w:szCs w:val="19"/>
              </w:rPr>
            </w:pPr>
            <w:r>
              <w:rPr>
                <w:b/>
                <w:sz w:val="19"/>
                <w:szCs w:val="19"/>
              </w:rPr>
              <w:t>24</w:t>
            </w:r>
            <w:r w:rsidR="00FB4C08" w:rsidRPr="005F5D79">
              <w:rPr>
                <w:b/>
                <w:sz w:val="19"/>
                <w:szCs w:val="19"/>
              </w:rPr>
              <w:t>.000-</w:t>
            </w:r>
            <w:r>
              <w:rPr>
                <w:b/>
                <w:sz w:val="19"/>
                <w:szCs w:val="19"/>
              </w:rPr>
              <w:t>2</w:t>
            </w:r>
            <w:r w:rsidR="00FB4C08" w:rsidRPr="005F5D79">
              <w:rPr>
                <w:b/>
                <w:sz w:val="19"/>
                <w:szCs w:val="19"/>
              </w:rPr>
              <w:t>.</w:t>
            </w:r>
            <w:r>
              <w:rPr>
                <w:b/>
                <w:sz w:val="19"/>
                <w:szCs w:val="19"/>
              </w:rPr>
              <w:t>4</w:t>
            </w:r>
            <w:r w:rsidR="00FB4C08" w:rsidRPr="005F5D79">
              <w:rPr>
                <w:b/>
                <w:sz w:val="19"/>
                <w:szCs w:val="19"/>
              </w:rPr>
              <w:t>0</w:t>
            </w:r>
            <w:r w:rsidR="00AC1772" w:rsidRPr="005F5D79">
              <w:rPr>
                <w:b/>
                <w:sz w:val="19"/>
                <w:szCs w:val="19"/>
              </w:rPr>
              <w:t>0.000</w:t>
            </w:r>
          </w:p>
          <w:p w14:paraId="334A8828" w14:textId="77777777" w:rsidR="00AC1772" w:rsidRPr="005F5D79" w:rsidRDefault="00AC1772" w:rsidP="003C2107">
            <w:pPr>
              <w:jc w:val="center"/>
              <w:rPr>
                <w:b/>
                <w:sz w:val="19"/>
                <w:szCs w:val="19"/>
              </w:rPr>
            </w:pPr>
          </w:p>
          <w:p w14:paraId="4D562878" w14:textId="77777777" w:rsidR="00AC1772" w:rsidRPr="005F5D79" w:rsidRDefault="00601022" w:rsidP="003C2107">
            <w:pPr>
              <w:jc w:val="center"/>
              <w:rPr>
                <w:b/>
                <w:sz w:val="19"/>
                <w:szCs w:val="19"/>
              </w:rPr>
            </w:pPr>
            <w:r>
              <w:rPr>
                <w:b/>
                <w:sz w:val="19"/>
                <w:szCs w:val="19"/>
              </w:rPr>
              <w:t>2</w:t>
            </w:r>
            <w:r w:rsidR="00FB4C08" w:rsidRPr="005F5D79">
              <w:rPr>
                <w:b/>
                <w:sz w:val="19"/>
                <w:szCs w:val="19"/>
              </w:rPr>
              <w:t>.</w:t>
            </w:r>
            <w:r>
              <w:rPr>
                <w:b/>
                <w:sz w:val="19"/>
                <w:szCs w:val="19"/>
              </w:rPr>
              <w:t>4</w:t>
            </w:r>
            <w:r w:rsidR="00FB4C08" w:rsidRPr="005F5D79">
              <w:rPr>
                <w:b/>
                <w:sz w:val="19"/>
                <w:szCs w:val="19"/>
              </w:rPr>
              <w:t>0</w:t>
            </w:r>
            <w:r w:rsidR="00AC1772" w:rsidRPr="005F5D79">
              <w:rPr>
                <w:b/>
                <w:sz w:val="19"/>
                <w:szCs w:val="19"/>
              </w:rPr>
              <w:t>0.000 ve üzeri</w:t>
            </w:r>
          </w:p>
          <w:p w14:paraId="7D5B576F" w14:textId="77777777" w:rsidR="00AC1772" w:rsidRPr="005F5D79" w:rsidRDefault="00AC1772" w:rsidP="003C2107">
            <w:pPr>
              <w:jc w:val="center"/>
              <w:rPr>
                <w:b/>
                <w:sz w:val="19"/>
                <w:szCs w:val="19"/>
              </w:rPr>
            </w:pPr>
          </w:p>
        </w:tc>
      </w:tr>
      <w:tr w:rsidR="00AC1772" w:rsidRPr="005F5D79" w14:paraId="6EAA9479" w14:textId="77777777" w:rsidTr="00BA5FF2">
        <w:tc>
          <w:tcPr>
            <w:tcW w:w="1526" w:type="dxa"/>
            <w:vMerge/>
            <w:shd w:val="clear" w:color="auto" w:fill="auto"/>
          </w:tcPr>
          <w:p w14:paraId="215BC4ED" w14:textId="77777777" w:rsidR="00AC1772" w:rsidRPr="005F5D79" w:rsidRDefault="00AC1772" w:rsidP="003C2107">
            <w:pPr>
              <w:rPr>
                <w:sz w:val="19"/>
                <w:szCs w:val="19"/>
              </w:rPr>
            </w:pPr>
          </w:p>
        </w:tc>
        <w:tc>
          <w:tcPr>
            <w:tcW w:w="5953" w:type="dxa"/>
            <w:shd w:val="clear" w:color="auto" w:fill="auto"/>
          </w:tcPr>
          <w:p w14:paraId="589E7649" w14:textId="77777777" w:rsidR="00CB086B" w:rsidRPr="005F5D79" w:rsidRDefault="00AC1772" w:rsidP="003C2107">
            <w:pPr>
              <w:jc w:val="both"/>
              <w:rPr>
                <w:sz w:val="19"/>
                <w:szCs w:val="19"/>
              </w:rPr>
            </w:pPr>
            <w:r w:rsidRPr="005F5D79">
              <w:rPr>
                <w:sz w:val="19"/>
                <w:szCs w:val="19"/>
              </w:rPr>
              <w:t>4-</w:t>
            </w:r>
            <w:r w:rsidR="00CB086B" w:rsidRPr="005F5D79">
              <w:rPr>
                <w:sz w:val="19"/>
                <w:szCs w:val="19"/>
              </w:rPr>
              <w:t xml:space="preserve"> </w:t>
            </w:r>
            <w:r w:rsidRPr="005F5D79">
              <w:rPr>
                <w:sz w:val="19"/>
                <w:szCs w:val="19"/>
              </w:rPr>
              <w:t>İlanın</w:t>
            </w:r>
            <w:r w:rsidR="00CB086B" w:rsidRPr="005F5D79">
              <w:rPr>
                <w:sz w:val="19"/>
                <w:szCs w:val="19"/>
              </w:rPr>
              <w:t>;</w:t>
            </w:r>
          </w:p>
          <w:p w14:paraId="522CC594" w14:textId="77777777" w:rsidR="00AC1772" w:rsidRPr="005F5D79" w:rsidRDefault="00CB086B" w:rsidP="00CB086B">
            <w:pPr>
              <w:jc w:val="both"/>
              <w:rPr>
                <w:sz w:val="19"/>
                <w:szCs w:val="19"/>
              </w:rPr>
            </w:pPr>
            <w:r w:rsidRPr="005F5D79">
              <w:rPr>
                <w:sz w:val="19"/>
                <w:szCs w:val="19"/>
                <w:shd w:val="clear" w:color="auto" w:fill="FFFFFF"/>
              </w:rPr>
              <w:t xml:space="preserve">  - </w:t>
            </w:r>
            <w:r w:rsidR="00AC1772" w:rsidRPr="005F5D79">
              <w:rPr>
                <w:sz w:val="19"/>
                <w:szCs w:val="19"/>
                <w:shd w:val="clear" w:color="auto" w:fill="FFFFFF"/>
              </w:rPr>
              <w:t>Hazine ve Maliye Bakanlığına bağlı vergi daireleri açısından Gelir İdaresi Başkanlığının, diğerleri için ilgili idarenin resmi internet sitesinde</w:t>
            </w:r>
            <w:r w:rsidR="0027497F" w:rsidRPr="005F5D79">
              <w:rPr>
                <w:sz w:val="19"/>
                <w:szCs w:val="19"/>
                <w:shd w:val="clear" w:color="auto" w:fill="FFFFFF"/>
              </w:rPr>
              <w:t xml:space="preserve"> ayrıca</w:t>
            </w:r>
            <w:r w:rsidR="00AC1772" w:rsidRPr="005F5D79">
              <w:rPr>
                <w:sz w:val="19"/>
                <w:szCs w:val="19"/>
                <w:shd w:val="clear" w:color="auto" w:fill="FFFFFF"/>
              </w:rPr>
              <w:t> duyurulması</w:t>
            </w:r>
          </w:p>
        </w:tc>
        <w:tc>
          <w:tcPr>
            <w:tcW w:w="2268" w:type="dxa"/>
            <w:shd w:val="clear" w:color="auto" w:fill="auto"/>
          </w:tcPr>
          <w:p w14:paraId="1AA4B0A9" w14:textId="77777777" w:rsidR="00750F97" w:rsidRPr="005F5D79" w:rsidRDefault="00750F97" w:rsidP="003C2107">
            <w:pPr>
              <w:jc w:val="center"/>
              <w:rPr>
                <w:b/>
                <w:sz w:val="19"/>
                <w:szCs w:val="19"/>
              </w:rPr>
            </w:pPr>
          </w:p>
          <w:p w14:paraId="3B19FA78" w14:textId="77777777" w:rsidR="00AC1772" w:rsidRPr="005F5D79" w:rsidRDefault="00601022" w:rsidP="003C2107">
            <w:pPr>
              <w:jc w:val="center"/>
              <w:rPr>
                <w:b/>
                <w:sz w:val="19"/>
                <w:szCs w:val="19"/>
              </w:rPr>
            </w:pPr>
            <w:r>
              <w:rPr>
                <w:b/>
                <w:sz w:val="19"/>
                <w:szCs w:val="19"/>
              </w:rPr>
              <w:t>24</w:t>
            </w:r>
            <w:r w:rsidR="00FB4C08" w:rsidRPr="005F5D79">
              <w:rPr>
                <w:b/>
                <w:sz w:val="19"/>
                <w:szCs w:val="19"/>
              </w:rPr>
              <w:t>.0</w:t>
            </w:r>
            <w:r w:rsidR="00D10AE4" w:rsidRPr="005F5D79">
              <w:rPr>
                <w:b/>
                <w:sz w:val="19"/>
                <w:szCs w:val="19"/>
              </w:rPr>
              <w:t>00</w:t>
            </w:r>
          </w:p>
        </w:tc>
      </w:tr>
      <w:tr w:rsidR="003C2107" w:rsidRPr="005F5D79" w14:paraId="16FCABA4" w14:textId="77777777" w:rsidTr="00BA5FF2">
        <w:trPr>
          <w:trHeight w:val="515"/>
        </w:trPr>
        <w:tc>
          <w:tcPr>
            <w:tcW w:w="1526" w:type="dxa"/>
            <w:shd w:val="clear" w:color="auto" w:fill="auto"/>
          </w:tcPr>
          <w:p w14:paraId="210EDFB8" w14:textId="77777777" w:rsidR="003C2107" w:rsidRPr="005F5D79" w:rsidRDefault="003C2107" w:rsidP="003C2107">
            <w:pPr>
              <w:rPr>
                <w:b/>
                <w:sz w:val="19"/>
                <w:szCs w:val="19"/>
              </w:rPr>
            </w:pPr>
            <w:r w:rsidRPr="005F5D79">
              <w:rPr>
                <w:b/>
                <w:sz w:val="19"/>
                <w:szCs w:val="19"/>
              </w:rPr>
              <w:t xml:space="preserve">MÜKERRER </w:t>
            </w:r>
          </w:p>
          <w:p w14:paraId="52A94FC3" w14:textId="77777777" w:rsidR="003C2107" w:rsidRPr="005F5D79" w:rsidRDefault="003C2107" w:rsidP="003C2107">
            <w:pPr>
              <w:rPr>
                <w:sz w:val="19"/>
                <w:szCs w:val="19"/>
              </w:rPr>
            </w:pPr>
            <w:r w:rsidRPr="005F5D79">
              <w:rPr>
                <w:b/>
                <w:sz w:val="19"/>
                <w:szCs w:val="19"/>
              </w:rPr>
              <w:t>MADDE 115</w:t>
            </w:r>
          </w:p>
        </w:tc>
        <w:tc>
          <w:tcPr>
            <w:tcW w:w="5953" w:type="dxa"/>
            <w:shd w:val="clear" w:color="auto" w:fill="auto"/>
          </w:tcPr>
          <w:p w14:paraId="4465D557" w14:textId="77777777" w:rsidR="003C2107" w:rsidRPr="005F5D79" w:rsidRDefault="003C2107" w:rsidP="003C2107">
            <w:pPr>
              <w:jc w:val="both"/>
              <w:rPr>
                <w:b/>
                <w:sz w:val="19"/>
                <w:szCs w:val="19"/>
              </w:rPr>
            </w:pPr>
            <w:r w:rsidRPr="005F5D79">
              <w:rPr>
                <w:b/>
                <w:sz w:val="19"/>
                <w:szCs w:val="19"/>
              </w:rPr>
              <w:t>Tahakkuktan vazgeçme</w:t>
            </w:r>
          </w:p>
        </w:tc>
        <w:tc>
          <w:tcPr>
            <w:tcW w:w="2268" w:type="dxa"/>
            <w:shd w:val="clear" w:color="auto" w:fill="auto"/>
          </w:tcPr>
          <w:p w14:paraId="11B63ADB" w14:textId="77777777" w:rsidR="003C2107" w:rsidRPr="005F5D79" w:rsidRDefault="00601022" w:rsidP="003C2107">
            <w:pPr>
              <w:jc w:val="center"/>
              <w:rPr>
                <w:b/>
                <w:sz w:val="19"/>
                <w:szCs w:val="19"/>
              </w:rPr>
            </w:pPr>
            <w:r>
              <w:rPr>
                <w:b/>
                <w:sz w:val="19"/>
                <w:szCs w:val="19"/>
              </w:rPr>
              <w:t>280</w:t>
            </w:r>
          </w:p>
        </w:tc>
      </w:tr>
      <w:tr w:rsidR="003C2107" w:rsidRPr="005F5D79" w14:paraId="7A71A54C" w14:textId="77777777" w:rsidTr="00BA5FF2">
        <w:tc>
          <w:tcPr>
            <w:tcW w:w="1526" w:type="dxa"/>
            <w:shd w:val="clear" w:color="auto" w:fill="auto"/>
          </w:tcPr>
          <w:p w14:paraId="76518260" w14:textId="77777777" w:rsidR="003C2107" w:rsidRPr="005F5D79" w:rsidRDefault="003C2107" w:rsidP="003C2107">
            <w:pPr>
              <w:rPr>
                <w:b/>
                <w:sz w:val="19"/>
                <w:szCs w:val="19"/>
              </w:rPr>
            </w:pPr>
            <w:r w:rsidRPr="005F5D79">
              <w:rPr>
                <w:b/>
                <w:sz w:val="19"/>
                <w:szCs w:val="19"/>
              </w:rPr>
              <w:t>MADDE 153/A</w:t>
            </w:r>
          </w:p>
          <w:p w14:paraId="300387E0" w14:textId="77777777" w:rsidR="003C2107" w:rsidRPr="005F5D79" w:rsidRDefault="003C2107" w:rsidP="003C2107">
            <w:pPr>
              <w:rPr>
                <w:b/>
                <w:sz w:val="19"/>
                <w:szCs w:val="19"/>
              </w:rPr>
            </w:pPr>
          </w:p>
        </w:tc>
        <w:tc>
          <w:tcPr>
            <w:tcW w:w="5953" w:type="dxa"/>
            <w:shd w:val="clear" w:color="auto" w:fill="auto"/>
          </w:tcPr>
          <w:p w14:paraId="12805E8A" w14:textId="77777777" w:rsidR="003C2107" w:rsidRPr="002E139F" w:rsidRDefault="003C2107" w:rsidP="003C2107">
            <w:pPr>
              <w:jc w:val="both"/>
              <w:rPr>
                <w:b/>
                <w:sz w:val="19"/>
                <w:szCs w:val="19"/>
              </w:rPr>
            </w:pPr>
            <w:r w:rsidRPr="002E139F">
              <w:rPr>
                <w:b/>
                <w:sz w:val="19"/>
                <w:szCs w:val="19"/>
              </w:rPr>
              <w:t>Teminat tutarı</w:t>
            </w:r>
          </w:p>
          <w:p w14:paraId="61B79684" w14:textId="77777777" w:rsidR="001E31DA" w:rsidRPr="000F203B" w:rsidRDefault="001E31DA" w:rsidP="003C2107">
            <w:pPr>
              <w:jc w:val="both"/>
              <w:rPr>
                <w:sz w:val="19"/>
                <w:szCs w:val="19"/>
              </w:rPr>
            </w:pPr>
          </w:p>
          <w:p w14:paraId="5B16439B" w14:textId="77777777" w:rsidR="001E31DA" w:rsidRDefault="001E31DA" w:rsidP="003C2107">
            <w:pPr>
              <w:jc w:val="both"/>
              <w:rPr>
                <w:sz w:val="19"/>
                <w:szCs w:val="19"/>
              </w:rPr>
            </w:pPr>
            <w:r w:rsidRPr="005F5D79">
              <w:rPr>
                <w:sz w:val="19"/>
                <w:szCs w:val="19"/>
              </w:rPr>
              <w:t>Alt sınır</w:t>
            </w:r>
          </w:p>
          <w:p w14:paraId="002C829B" w14:textId="77777777" w:rsidR="001E31DA" w:rsidRDefault="001E31DA" w:rsidP="003C2107">
            <w:pPr>
              <w:jc w:val="both"/>
              <w:rPr>
                <w:sz w:val="19"/>
                <w:szCs w:val="19"/>
              </w:rPr>
            </w:pPr>
          </w:p>
          <w:p w14:paraId="469B19FF" w14:textId="77777777" w:rsidR="001E31DA" w:rsidRPr="000F203B" w:rsidRDefault="001E31DA" w:rsidP="001E31DA">
            <w:pPr>
              <w:jc w:val="both"/>
              <w:rPr>
                <w:sz w:val="19"/>
                <w:szCs w:val="19"/>
              </w:rPr>
            </w:pPr>
            <w:r w:rsidRPr="000F203B">
              <w:rPr>
                <w:sz w:val="19"/>
                <w:szCs w:val="19"/>
              </w:rPr>
              <w:t>Üst sınır</w:t>
            </w:r>
          </w:p>
        </w:tc>
        <w:tc>
          <w:tcPr>
            <w:tcW w:w="2268" w:type="dxa"/>
            <w:shd w:val="clear" w:color="auto" w:fill="auto"/>
          </w:tcPr>
          <w:p w14:paraId="4741337D" w14:textId="77777777" w:rsidR="003C2107" w:rsidRPr="000F203B" w:rsidRDefault="003C2107" w:rsidP="00750F97">
            <w:pPr>
              <w:jc w:val="center"/>
              <w:rPr>
                <w:sz w:val="19"/>
                <w:szCs w:val="19"/>
              </w:rPr>
            </w:pPr>
          </w:p>
          <w:p w14:paraId="2B612132" w14:textId="77777777" w:rsidR="001E31DA" w:rsidRPr="000F203B" w:rsidRDefault="001E31DA" w:rsidP="00750F97">
            <w:pPr>
              <w:jc w:val="center"/>
              <w:rPr>
                <w:sz w:val="19"/>
                <w:szCs w:val="19"/>
              </w:rPr>
            </w:pPr>
          </w:p>
          <w:p w14:paraId="48434C63" w14:textId="77777777" w:rsidR="001E31DA" w:rsidRPr="002E139F" w:rsidRDefault="00601022" w:rsidP="00750F97">
            <w:pPr>
              <w:jc w:val="center"/>
              <w:rPr>
                <w:b/>
                <w:sz w:val="19"/>
                <w:szCs w:val="19"/>
              </w:rPr>
            </w:pPr>
            <w:r w:rsidRPr="002E139F">
              <w:rPr>
                <w:b/>
                <w:sz w:val="19"/>
                <w:szCs w:val="19"/>
              </w:rPr>
              <w:t>9</w:t>
            </w:r>
            <w:r w:rsidR="001E31DA" w:rsidRPr="002E139F">
              <w:rPr>
                <w:b/>
                <w:sz w:val="19"/>
                <w:szCs w:val="19"/>
              </w:rPr>
              <w:t>90.000</w:t>
            </w:r>
          </w:p>
          <w:p w14:paraId="58D647E8" w14:textId="77777777" w:rsidR="001E31DA" w:rsidRPr="002E139F" w:rsidRDefault="001E31DA" w:rsidP="00750F97">
            <w:pPr>
              <w:jc w:val="center"/>
              <w:rPr>
                <w:b/>
                <w:sz w:val="19"/>
                <w:szCs w:val="19"/>
              </w:rPr>
            </w:pPr>
          </w:p>
          <w:p w14:paraId="2F91763C" w14:textId="77777777" w:rsidR="001E31DA" w:rsidRPr="000F203B" w:rsidRDefault="00601022" w:rsidP="00750F97">
            <w:pPr>
              <w:jc w:val="center"/>
              <w:rPr>
                <w:sz w:val="19"/>
                <w:szCs w:val="19"/>
              </w:rPr>
            </w:pPr>
            <w:r w:rsidRPr="002E139F">
              <w:rPr>
                <w:b/>
                <w:sz w:val="19"/>
                <w:szCs w:val="19"/>
              </w:rPr>
              <w:t>14</w:t>
            </w:r>
            <w:r w:rsidR="004C3E8A" w:rsidRPr="002E139F">
              <w:rPr>
                <w:b/>
                <w:sz w:val="19"/>
                <w:szCs w:val="19"/>
              </w:rPr>
              <w:t>.000.000</w:t>
            </w:r>
          </w:p>
        </w:tc>
      </w:tr>
      <w:tr w:rsidR="003C2107" w:rsidRPr="005F5D79" w14:paraId="0029A735" w14:textId="77777777" w:rsidTr="00BA5FF2">
        <w:trPr>
          <w:trHeight w:val="389"/>
        </w:trPr>
        <w:tc>
          <w:tcPr>
            <w:tcW w:w="1526" w:type="dxa"/>
            <w:shd w:val="clear" w:color="auto" w:fill="auto"/>
          </w:tcPr>
          <w:p w14:paraId="74DF5C14" w14:textId="77777777" w:rsidR="003C2107" w:rsidRPr="005F5D79" w:rsidRDefault="003C2107" w:rsidP="003C2107">
            <w:pPr>
              <w:rPr>
                <w:b/>
                <w:sz w:val="19"/>
                <w:szCs w:val="19"/>
              </w:rPr>
            </w:pPr>
            <w:r w:rsidRPr="005F5D79">
              <w:rPr>
                <w:b/>
                <w:sz w:val="19"/>
                <w:szCs w:val="19"/>
              </w:rPr>
              <w:t>MADDE 177</w:t>
            </w:r>
          </w:p>
        </w:tc>
        <w:tc>
          <w:tcPr>
            <w:tcW w:w="5953" w:type="dxa"/>
            <w:shd w:val="clear" w:color="auto" w:fill="auto"/>
          </w:tcPr>
          <w:p w14:paraId="37DC54B1" w14:textId="77777777" w:rsidR="003C2107" w:rsidRPr="005F5D79" w:rsidRDefault="003C2107" w:rsidP="003C2107">
            <w:pPr>
              <w:jc w:val="both"/>
              <w:rPr>
                <w:b/>
                <w:sz w:val="19"/>
                <w:szCs w:val="19"/>
              </w:rPr>
            </w:pPr>
            <w:r w:rsidRPr="005F5D79">
              <w:rPr>
                <w:b/>
                <w:sz w:val="19"/>
                <w:szCs w:val="19"/>
              </w:rPr>
              <w:t>Bilanço hesabı esasına göre defter tutma hadleri</w:t>
            </w:r>
          </w:p>
        </w:tc>
        <w:tc>
          <w:tcPr>
            <w:tcW w:w="2268" w:type="dxa"/>
            <w:shd w:val="clear" w:color="auto" w:fill="auto"/>
          </w:tcPr>
          <w:p w14:paraId="1AA9D3A8" w14:textId="77777777" w:rsidR="003C2107" w:rsidRPr="005F5D79" w:rsidRDefault="003C2107" w:rsidP="003C2107">
            <w:pPr>
              <w:jc w:val="center"/>
              <w:rPr>
                <w:sz w:val="19"/>
                <w:szCs w:val="19"/>
              </w:rPr>
            </w:pPr>
          </w:p>
        </w:tc>
      </w:tr>
      <w:tr w:rsidR="003C2107" w:rsidRPr="005F5D79" w14:paraId="0FEDF553" w14:textId="77777777" w:rsidTr="00BA5FF2">
        <w:tc>
          <w:tcPr>
            <w:tcW w:w="1526" w:type="dxa"/>
            <w:vMerge w:val="restart"/>
            <w:shd w:val="clear" w:color="auto" w:fill="auto"/>
          </w:tcPr>
          <w:p w14:paraId="59004131" w14:textId="77777777" w:rsidR="003C2107" w:rsidRPr="005F5D79" w:rsidRDefault="003C2107" w:rsidP="003C2107">
            <w:pPr>
              <w:rPr>
                <w:sz w:val="19"/>
                <w:szCs w:val="19"/>
              </w:rPr>
            </w:pPr>
          </w:p>
        </w:tc>
        <w:tc>
          <w:tcPr>
            <w:tcW w:w="5953" w:type="dxa"/>
            <w:shd w:val="clear" w:color="auto" w:fill="auto"/>
          </w:tcPr>
          <w:p w14:paraId="79D1E3B1" w14:textId="77777777" w:rsidR="003C2107" w:rsidRPr="005F5D79" w:rsidRDefault="003C2107" w:rsidP="003C2107">
            <w:pPr>
              <w:pStyle w:val="stbilgi1"/>
              <w:tabs>
                <w:tab w:val="clear" w:pos="4536"/>
                <w:tab w:val="clear" w:pos="9072"/>
              </w:tabs>
              <w:jc w:val="both"/>
              <w:rPr>
                <w:sz w:val="19"/>
                <w:szCs w:val="19"/>
              </w:rPr>
            </w:pPr>
            <w:r w:rsidRPr="005F5D79">
              <w:rPr>
                <w:sz w:val="19"/>
                <w:szCs w:val="19"/>
              </w:rPr>
              <w:t>1- Yıllık;</w:t>
            </w:r>
          </w:p>
          <w:p w14:paraId="0419054D" w14:textId="77777777" w:rsidR="003C2107" w:rsidRPr="005F5D79" w:rsidRDefault="003C2107" w:rsidP="003C2107">
            <w:pPr>
              <w:ind w:left="153"/>
              <w:jc w:val="both"/>
              <w:rPr>
                <w:sz w:val="19"/>
                <w:szCs w:val="19"/>
              </w:rPr>
            </w:pPr>
            <w:r w:rsidRPr="005F5D79">
              <w:rPr>
                <w:sz w:val="19"/>
                <w:szCs w:val="19"/>
              </w:rPr>
              <w:t>- Alış tutarı</w:t>
            </w:r>
          </w:p>
          <w:p w14:paraId="4EED0229" w14:textId="77777777" w:rsidR="003C2107" w:rsidRPr="005F5D79" w:rsidRDefault="003C2107" w:rsidP="003C2107">
            <w:pPr>
              <w:ind w:left="153"/>
              <w:jc w:val="both"/>
              <w:rPr>
                <w:sz w:val="19"/>
                <w:szCs w:val="19"/>
              </w:rPr>
            </w:pPr>
          </w:p>
          <w:p w14:paraId="7578B8A8" w14:textId="77777777" w:rsidR="003C2107" w:rsidRPr="005F5D79" w:rsidRDefault="003C2107" w:rsidP="003C2107">
            <w:pPr>
              <w:ind w:left="153"/>
              <w:jc w:val="both"/>
              <w:rPr>
                <w:sz w:val="19"/>
                <w:szCs w:val="19"/>
              </w:rPr>
            </w:pPr>
            <w:r w:rsidRPr="005F5D79">
              <w:rPr>
                <w:sz w:val="19"/>
                <w:szCs w:val="19"/>
              </w:rPr>
              <w:t>- Satış tutarı</w:t>
            </w:r>
          </w:p>
        </w:tc>
        <w:tc>
          <w:tcPr>
            <w:tcW w:w="2268" w:type="dxa"/>
            <w:shd w:val="clear" w:color="auto" w:fill="auto"/>
          </w:tcPr>
          <w:p w14:paraId="3350F619" w14:textId="77777777" w:rsidR="003C2107" w:rsidRPr="005F5D79" w:rsidRDefault="003C2107" w:rsidP="003C2107">
            <w:pPr>
              <w:jc w:val="center"/>
              <w:rPr>
                <w:b/>
                <w:sz w:val="19"/>
                <w:szCs w:val="19"/>
              </w:rPr>
            </w:pPr>
          </w:p>
          <w:p w14:paraId="43FDFAAB" w14:textId="77777777" w:rsidR="003C2107" w:rsidRPr="005F5D79" w:rsidRDefault="00601022" w:rsidP="003C2107">
            <w:pPr>
              <w:jc w:val="center"/>
              <w:rPr>
                <w:b/>
                <w:sz w:val="19"/>
                <w:szCs w:val="19"/>
              </w:rPr>
            </w:pPr>
            <w:r>
              <w:rPr>
                <w:b/>
                <w:sz w:val="19"/>
                <w:szCs w:val="19"/>
              </w:rPr>
              <w:t>2.0</w:t>
            </w:r>
            <w:r w:rsidR="003F65F8" w:rsidRPr="005F5D79">
              <w:rPr>
                <w:b/>
                <w:sz w:val="19"/>
                <w:szCs w:val="19"/>
              </w:rPr>
              <w:t>0</w:t>
            </w:r>
            <w:r w:rsidR="003C2107" w:rsidRPr="005F5D79">
              <w:rPr>
                <w:b/>
                <w:sz w:val="19"/>
                <w:szCs w:val="19"/>
              </w:rPr>
              <w:t>0.000</w:t>
            </w:r>
          </w:p>
          <w:p w14:paraId="018646F2" w14:textId="77777777" w:rsidR="003C2107" w:rsidRPr="005F5D79" w:rsidRDefault="003C2107" w:rsidP="003C2107">
            <w:pPr>
              <w:jc w:val="center"/>
              <w:rPr>
                <w:b/>
                <w:sz w:val="19"/>
                <w:szCs w:val="19"/>
              </w:rPr>
            </w:pPr>
          </w:p>
          <w:p w14:paraId="175C56B5" w14:textId="77777777" w:rsidR="003C2107" w:rsidRPr="005F5D79" w:rsidRDefault="003F65F8" w:rsidP="003C2107">
            <w:pPr>
              <w:jc w:val="center"/>
              <w:rPr>
                <w:b/>
                <w:sz w:val="19"/>
                <w:szCs w:val="19"/>
              </w:rPr>
            </w:pPr>
            <w:r w:rsidRPr="005F5D79">
              <w:rPr>
                <w:b/>
                <w:sz w:val="19"/>
                <w:szCs w:val="19"/>
              </w:rPr>
              <w:t>2.</w:t>
            </w:r>
            <w:r w:rsidR="00601022">
              <w:rPr>
                <w:b/>
                <w:sz w:val="19"/>
                <w:szCs w:val="19"/>
              </w:rPr>
              <w:t>8</w:t>
            </w:r>
            <w:r w:rsidRPr="005F5D79">
              <w:rPr>
                <w:b/>
                <w:sz w:val="19"/>
                <w:szCs w:val="19"/>
              </w:rPr>
              <w:t>0</w:t>
            </w:r>
            <w:r w:rsidR="003C2107" w:rsidRPr="005F5D79">
              <w:rPr>
                <w:b/>
                <w:sz w:val="19"/>
                <w:szCs w:val="19"/>
              </w:rPr>
              <w:t>0.000</w:t>
            </w:r>
          </w:p>
          <w:p w14:paraId="4C771859" w14:textId="77777777" w:rsidR="003C2107" w:rsidRPr="005F5D79" w:rsidRDefault="003C2107" w:rsidP="003C2107">
            <w:pPr>
              <w:jc w:val="center"/>
              <w:rPr>
                <w:b/>
                <w:sz w:val="19"/>
                <w:szCs w:val="19"/>
              </w:rPr>
            </w:pPr>
          </w:p>
        </w:tc>
      </w:tr>
      <w:tr w:rsidR="003C2107" w:rsidRPr="005F5D79" w14:paraId="726F7F80" w14:textId="77777777" w:rsidTr="00BA5FF2">
        <w:tc>
          <w:tcPr>
            <w:tcW w:w="1526" w:type="dxa"/>
            <w:vMerge/>
            <w:shd w:val="clear" w:color="auto" w:fill="auto"/>
          </w:tcPr>
          <w:p w14:paraId="36E92AFF" w14:textId="77777777" w:rsidR="003C2107" w:rsidRPr="005F5D79" w:rsidRDefault="003C2107" w:rsidP="003C2107">
            <w:pPr>
              <w:rPr>
                <w:sz w:val="19"/>
                <w:szCs w:val="19"/>
              </w:rPr>
            </w:pPr>
          </w:p>
        </w:tc>
        <w:tc>
          <w:tcPr>
            <w:tcW w:w="5953" w:type="dxa"/>
            <w:shd w:val="clear" w:color="auto" w:fill="auto"/>
          </w:tcPr>
          <w:p w14:paraId="2A235B2B" w14:textId="77777777" w:rsidR="003C2107" w:rsidRPr="005F5D79" w:rsidRDefault="003C2107" w:rsidP="003C2107">
            <w:pPr>
              <w:jc w:val="both"/>
              <w:rPr>
                <w:sz w:val="19"/>
                <w:szCs w:val="19"/>
              </w:rPr>
            </w:pPr>
            <w:r w:rsidRPr="005F5D79">
              <w:rPr>
                <w:sz w:val="19"/>
                <w:szCs w:val="19"/>
              </w:rPr>
              <w:t>2- Yıllık gayrisafi iş hasılatı</w:t>
            </w:r>
          </w:p>
          <w:p w14:paraId="296D54FE" w14:textId="77777777" w:rsidR="003C2107" w:rsidRPr="005F5D79" w:rsidRDefault="003C2107" w:rsidP="003C2107">
            <w:pPr>
              <w:jc w:val="both"/>
              <w:rPr>
                <w:sz w:val="19"/>
                <w:szCs w:val="19"/>
              </w:rPr>
            </w:pPr>
          </w:p>
        </w:tc>
        <w:tc>
          <w:tcPr>
            <w:tcW w:w="2268" w:type="dxa"/>
            <w:shd w:val="clear" w:color="auto" w:fill="auto"/>
          </w:tcPr>
          <w:p w14:paraId="62625BFA" w14:textId="77777777" w:rsidR="003C2107" w:rsidRPr="005F5D79" w:rsidRDefault="00601022" w:rsidP="003C2107">
            <w:pPr>
              <w:jc w:val="center"/>
              <w:rPr>
                <w:b/>
                <w:sz w:val="19"/>
                <w:szCs w:val="19"/>
              </w:rPr>
            </w:pPr>
            <w:r>
              <w:rPr>
                <w:b/>
                <w:sz w:val="19"/>
                <w:szCs w:val="19"/>
              </w:rPr>
              <w:t>9</w:t>
            </w:r>
            <w:r w:rsidR="002C1504" w:rsidRPr="005F5D79">
              <w:rPr>
                <w:b/>
                <w:sz w:val="19"/>
                <w:szCs w:val="19"/>
              </w:rPr>
              <w:t>9</w:t>
            </w:r>
            <w:r w:rsidR="003C2107" w:rsidRPr="005F5D79">
              <w:rPr>
                <w:b/>
                <w:sz w:val="19"/>
                <w:szCs w:val="19"/>
              </w:rPr>
              <w:t>0.000</w:t>
            </w:r>
          </w:p>
        </w:tc>
      </w:tr>
      <w:tr w:rsidR="003C2107" w:rsidRPr="005F5D79" w14:paraId="3BA703E7" w14:textId="77777777" w:rsidTr="00BA5FF2">
        <w:tc>
          <w:tcPr>
            <w:tcW w:w="1526" w:type="dxa"/>
            <w:vMerge/>
            <w:shd w:val="clear" w:color="auto" w:fill="auto"/>
          </w:tcPr>
          <w:p w14:paraId="3A7B511B" w14:textId="77777777" w:rsidR="003C2107" w:rsidRPr="005F5D79" w:rsidRDefault="003C2107" w:rsidP="003C2107">
            <w:pPr>
              <w:rPr>
                <w:sz w:val="19"/>
                <w:szCs w:val="19"/>
              </w:rPr>
            </w:pPr>
          </w:p>
        </w:tc>
        <w:tc>
          <w:tcPr>
            <w:tcW w:w="5953" w:type="dxa"/>
            <w:shd w:val="clear" w:color="auto" w:fill="auto"/>
          </w:tcPr>
          <w:p w14:paraId="27E3392C" w14:textId="77777777" w:rsidR="003C2107" w:rsidRPr="005F5D79" w:rsidRDefault="003C2107" w:rsidP="003C2107">
            <w:pPr>
              <w:jc w:val="both"/>
              <w:rPr>
                <w:sz w:val="19"/>
                <w:szCs w:val="19"/>
              </w:rPr>
            </w:pPr>
            <w:r w:rsidRPr="005F5D79">
              <w:rPr>
                <w:sz w:val="19"/>
                <w:szCs w:val="19"/>
              </w:rPr>
              <w:t>3- İş hasılatının beş katı ile yıllık satış tutarının toplamı</w:t>
            </w:r>
          </w:p>
          <w:p w14:paraId="531527F2" w14:textId="77777777" w:rsidR="003C2107" w:rsidRPr="005F5D79" w:rsidRDefault="003C2107" w:rsidP="003C2107">
            <w:pPr>
              <w:jc w:val="both"/>
              <w:rPr>
                <w:sz w:val="19"/>
                <w:szCs w:val="19"/>
              </w:rPr>
            </w:pPr>
          </w:p>
        </w:tc>
        <w:tc>
          <w:tcPr>
            <w:tcW w:w="2268" w:type="dxa"/>
            <w:shd w:val="clear" w:color="auto" w:fill="auto"/>
          </w:tcPr>
          <w:p w14:paraId="6DAA5C62" w14:textId="77777777" w:rsidR="003C2107" w:rsidRPr="005F5D79" w:rsidRDefault="00601022" w:rsidP="003C2107">
            <w:pPr>
              <w:jc w:val="center"/>
              <w:rPr>
                <w:b/>
                <w:sz w:val="19"/>
                <w:szCs w:val="19"/>
              </w:rPr>
            </w:pPr>
            <w:r>
              <w:rPr>
                <w:b/>
                <w:sz w:val="19"/>
                <w:szCs w:val="19"/>
              </w:rPr>
              <w:t>2.0</w:t>
            </w:r>
            <w:r w:rsidR="00AE463D" w:rsidRPr="005F5D79">
              <w:rPr>
                <w:b/>
                <w:sz w:val="19"/>
                <w:szCs w:val="19"/>
              </w:rPr>
              <w:t>0</w:t>
            </w:r>
            <w:r w:rsidR="003C2107" w:rsidRPr="005F5D79">
              <w:rPr>
                <w:b/>
                <w:sz w:val="19"/>
                <w:szCs w:val="19"/>
              </w:rPr>
              <w:t>0.000</w:t>
            </w:r>
          </w:p>
        </w:tc>
      </w:tr>
      <w:tr w:rsidR="003C2107" w:rsidRPr="005F5D79" w14:paraId="4C129B90" w14:textId="77777777" w:rsidTr="00BA5FF2">
        <w:tc>
          <w:tcPr>
            <w:tcW w:w="1526" w:type="dxa"/>
            <w:shd w:val="clear" w:color="auto" w:fill="auto"/>
          </w:tcPr>
          <w:p w14:paraId="114D88C4" w14:textId="77777777" w:rsidR="003C2107" w:rsidRPr="005F5D79" w:rsidRDefault="003C2107" w:rsidP="003C2107">
            <w:pPr>
              <w:rPr>
                <w:sz w:val="19"/>
                <w:szCs w:val="19"/>
              </w:rPr>
            </w:pPr>
            <w:r w:rsidRPr="005F5D79">
              <w:rPr>
                <w:b/>
                <w:bCs/>
                <w:sz w:val="19"/>
                <w:szCs w:val="19"/>
              </w:rPr>
              <w:t xml:space="preserve">MADDE 232 </w:t>
            </w:r>
          </w:p>
        </w:tc>
        <w:tc>
          <w:tcPr>
            <w:tcW w:w="5953" w:type="dxa"/>
            <w:shd w:val="clear" w:color="auto" w:fill="auto"/>
          </w:tcPr>
          <w:p w14:paraId="6684847E" w14:textId="77777777" w:rsidR="003C2107" w:rsidRPr="005F5D79" w:rsidRDefault="003C2107" w:rsidP="003C2107">
            <w:pPr>
              <w:jc w:val="both"/>
              <w:rPr>
                <w:sz w:val="19"/>
                <w:szCs w:val="19"/>
              </w:rPr>
            </w:pPr>
            <w:r w:rsidRPr="005F5D79">
              <w:rPr>
                <w:b/>
                <w:bCs/>
                <w:sz w:val="19"/>
                <w:szCs w:val="19"/>
              </w:rPr>
              <w:t>Fatura kullanma mecburiyeti</w:t>
            </w:r>
          </w:p>
        </w:tc>
        <w:tc>
          <w:tcPr>
            <w:tcW w:w="2268" w:type="dxa"/>
            <w:shd w:val="clear" w:color="auto" w:fill="auto"/>
          </w:tcPr>
          <w:p w14:paraId="04DBC5F2" w14:textId="77777777" w:rsidR="003C2107" w:rsidRPr="005F5D79" w:rsidRDefault="00601022" w:rsidP="003C2107">
            <w:pPr>
              <w:jc w:val="center"/>
              <w:rPr>
                <w:b/>
                <w:sz w:val="19"/>
                <w:szCs w:val="19"/>
              </w:rPr>
            </w:pPr>
            <w:r>
              <w:rPr>
                <w:b/>
                <w:sz w:val="19"/>
                <w:szCs w:val="19"/>
              </w:rPr>
              <w:t>9</w:t>
            </w:r>
            <w:r w:rsidR="003C2107" w:rsidRPr="005F5D79">
              <w:rPr>
                <w:b/>
                <w:sz w:val="19"/>
                <w:szCs w:val="19"/>
              </w:rPr>
              <w:t>.</w:t>
            </w:r>
            <w:r w:rsidR="00AE463D" w:rsidRPr="005F5D79">
              <w:rPr>
                <w:b/>
                <w:sz w:val="19"/>
                <w:szCs w:val="19"/>
              </w:rPr>
              <w:t>9</w:t>
            </w:r>
            <w:r w:rsidR="003C2107" w:rsidRPr="005F5D79">
              <w:rPr>
                <w:b/>
                <w:sz w:val="19"/>
                <w:szCs w:val="19"/>
              </w:rPr>
              <w:t>00</w:t>
            </w:r>
          </w:p>
          <w:p w14:paraId="7E45852A" w14:textId="77777777" w:rsidR="003C2107" w:rsidRPr="005F5D79" w:rsidRDefault="003C2107" w:rsidP="003C2107">
            <w:pPr>
              <w:jc w:val="center"/>
              <w:rPr>
                <w:b/>
                <w:sz w:val="19"/>
                <w:szCs w:val="19"/>
              </w:rPr>
            </w:pPr>
          </w:p>
        </w:tc>
      </w:tr>
      <w:tr w:rsidR="003C2107" w:rsidRPr="005F5D79" w14:paraId="674066E3" w14:textId="77777777" w:rsidTr="00BA5FF2">
        <w:tc>
          <w:tcPr>
            <w:tcW w:w="1526" w:type="dxa"/>
            <w:shd w:val="clear" w:color="auto" w:fill="auto"/>
          </w:tcPr>
          <w:p w14:paraId="00E6AE2C" w14:textId="77777777" w:rsidR="003C2107" w:rsidRPr="005F5D79" w:rsidRDefault="003C2107" w:rsidP="003C2107">
            <w:pPr>
              <w:rPr>
                <w:sz w:val="19"/>
                <w:szCs w:val="19"/>
              </w:rPr>
            </w:pPr>
            <w:r w:rsidRPr="005F5D79">
              <w:rPr>
                <w:b/>
                <w:bCs/>
                <w:sz w:val="19"/>
                <w:szCs w:val="19"/>
              </w:rPr>
              <w:t xml:space="preserve">MADDE 252 </w:t>
            </w:r>
          </w:p>
        </w:tc>
        <w:tc>
          <w:tcPr>
            <w:tcW w:w="5953" w:type="dxa"/>
            <w:shd w:val="clear" w:color="auto" w:fill="auto"/>
          </w:tcPr>
          <w:p w14:paraId="2CB46CB5" w14:textId="77777777" w:rsidR="003C2107" w:rsidRPr="005F5D79" w:rsidRDefault="003C2107" w:rsidP="003C2107">
            <w:pPr>
              <w:jc w:val="both"/>
              <w:rPr>
                <w:sz w:val="19"/>
                <w:szCs w:val="19"/>
              </w:rPr>
            </w:pPr>
            <w:r w:rsidRPr="005F5D79">
              <w:rPr>
                <w:b/>
                <w:bCs/>
                <w:sz w:val="19"/>
                <w:szCs w:val="19"/>
              </w:rPr>
              <w:t>Muhtarların karne tasdikinde aldığı harç</w:t>
            </w:r>
          </w:p>
        </w:tc>
        <w:tc>
          <w:tcPr>
            <w:tcW w:w="2268" w:type="dxa"/>
            <w:shd w:val="clear" w:color="auto" w:fill="auto"/>
          </w:tcPr>
          <w:p w14:paraId="20BB215E" w14:textId="77777777" w:rsidR="003C2107" w:rsidRPr="005F5D79" w:rsidRDefault="00B8390E" w:rsidP="003C2107">
            <w:pPr>
              <w:jc w:val="center"/>
              <w:rPr>
                <w:b/>
                <w:sz w:val="19"/>
                <w:szCs w:val="19"/>
              </w:rPr>
            </w:pPr>
            <w:r w:rsidRPr="005F5D79">
              <w:rPr>
                <w:b/>
                <w:sz w:val="19"/>
                <w:szCs w:val="19"/>
              </w:rPr>
              <w:t>2</w:t>
            </w:r>
            <w:r w:rsidR="00601022">
              <w:rPr>
                <w:b/>
                <w:sz w:val="19"/>
                <w:szCs w:val="19"/>
              </w:rPr>
              <w:t>8</w:t>
            </w:r>
          </w:p>
          <w:p w14:paraId="45FBC84F" w14:textId="77777777" w:rsidR="003C2107" w:rsidRPr="005F5D79" w:rsidRDefault="003C2107" w:rsidP="003C2107">
            <w:pPr>
              <w:jc w:val="center"/>
              <w:rPr>
                <w:b/>
                <w:sz w:val="19"/>
                <w:szCs w:val="19"/>
              </w:rPr>
            </w:pPr>
          </w:p>
        </w:tc>
      </w:tr>
      <w:tr w:rsidR="003C2107" w:rsidRPr="005F5D79" w14:paraId="4CB360A0" w14:textId="77777777" w:rsidTr="00BA5FF2">
        <w:tc>
          <w:tcPr>
            <w:tcW w:w="1526" w:type="dxa"/>
            <w:shd w:val="clear" w:color="auto" w:fill="auto"/>
          </w:tcPr>
          <w:p w14:paraId="2CB7EF14" w14:textId="77777777" w:rsidR="003C2107" w:rsidRPr="005F5D79" w:rsidRDefault="003C2107" w:rsidP="00522708">
            <w:pPr>
              <w:rPr>
                <w:b/>
                <w:bCs/>
                <w:sz w:val="19"/>
                <w:szCs w:val="19"/>
              </w:rPr>
            </w:pPr>
            <w:r w:rsidRPr="005F5D79">
              <w:rPr>
                <w:b/>
                <w:bCs/>
                <w:sz w:val="19"/>
                <w:szCs w:val="19"/>
              </w:rPr>
              <w:t>MÜKERRER MADDE 257</w:t>
            </w:r>
          </w:p>
        </w:tc>
        <w:tc>
          <w:tcPr>
            <w:tcW w:w="5953" w:type="dxa"/>
            <w:shd w:val="clear" w:color="auto" w:fill="auto"/>
          </w:tcPr>
          <w:p w14:paraId="275B9939" w14:textId="77777777" w:rsidR="003C2107" w:rsidRPr="005F5D79" w:rsidRDefault="003C2107" w:rsidP="003C2107">
            <w:pPr>
              <w:jc w:val="both"/>
              <w:rPr>
                <w:b/>
                <w:bCs/>
                <w:sz w:val="19"/>
                <w:szCs w:val="19"/>
              </w:rPr>
            </w:pPr>
            <w:r w:rsidRPr="005F5D79">
              <w:rPr>
                <w:b/>
                <w:bCs/>
                <w:sz w:val="19"/>
                <w:szCs w:val="19"/>
              </w:rPr>
              <w:t>Teminat tutarı</w:t>
            </w:r>
          </w:p>
        </w:tc>
        <w:tc>
          <w:tcPr>
            <w:tcW w:w="2268" w:type="dxa"/>
            <w:shd w:val="clear" w:color="auto" w:fill="auto"/>
          </w:tcPr>
          <w:p w14:paraId="0011FA13" w14:textId="77777777" w:rsidR="003C2107" w:rsidRPr="005F5D79" w:rsidRDefault="003C2107" w:rsidP="003C2107">
            <w:pPr>
              <w:jc w:val="center"/>
              <w:rPr>
                <w:b/>
                <w:sz w:val="19"/>
                <w:szCs w:val="19"/>
              </w:rPr>
            </w:pPr>
          </w:p>
        </w:tc>
      </w:tr>
      <w:tr w:rsidR="004B707E" w:rsidRPr="005F5D79" w14:paraId="4BBBF7FC" w14:textId="77777777" w:rsidTr="00B04D4C">
        <w:trPr>
          <w:trHeight w:val="884"/>
        </w:trPr>
        <w:tc>
          <w:tcPr>
            <w:tcW w:w="1526" w:type="dxa"/>
            <w:shd w:val="clear" w:color="auto" w:fill="auto"/>
          </w:tcPr>
          <w:p w14:paraId="188EBD09" w14:textId="77777777" w:rsidR="004B707E" w:rsidRPr="005F5D79" w:rsidRDefault="004B707E" w:rsidP="003C2107">
            <w:pPr>
              <w:rPr>
                <w:b/>
                <w:bCs/>
                <w:sz w:val="19"/>
                <w:szCs w:val="19"/>
              </w:rPr>
            </w:pPr>
          </w:p>
          <w:p w14:paraId="36F6BA64" w14:textId="77777777" w:rsidR="004B707E" w:rsidRPr="005F5D79" w:rsidRDefault="004B707E" w:rsidP="003C2107">
            <w:pPr>
              <w:rPr>
                <w:b/>
                <w:bCs/>
                <w:sz w:val="19"/>
                <w:szCs w:val="19"/>
              </w:rPr>
            </w:pPr>
          </w:p>
          <w:p w14:paraId="32596A0B" w14:textId="77777777" w:rsidR="004B707E" w:rsidRPr="005F5D79" w:rsidRDefault="004B707E" w:rsidP="003C2107">
            <w:pPr>
              <w:rPr>
                <w:bCs/>
                <w:sz w:val="19"/>
                <w:szCs w:val="19"/>
              </w:rPr>
            </w:pPr>
          </w:p>
        </w:tc>
        <w:tc>
          <w:tcPr>
            <w:tcW w:w="5953" w:type="dxa"/>
            <w:shd w:val="clear" w:color="auto" w:fill="auto"/>
          </w:tcPr>
          <w:p w14:paraId="2B45E810" w14:textId="77777777" w:rsidR="00DB5989" w:rsidRPr="005F5D79" w:rsidRDefault="004B707E" w:rsidP="00DB5989">
            <w:pPr>
              <w:jc w:val="both"/>
              <w:rPr>
                <w:bCs/>
                <w:sz w:val="19"/>
                <w:szCs w:val="19"/>
              </w:rPr>
            </w:pPr>
            <w:r w:rsidRPr="005F5D79">
              <w:rPr>
                <w:bCs/>
                <w:sz w:val="19"/>
                <w:szCs w:val="19"/>
              </w:rPr>
              <w:t>8-</w:t>
            </w:r>
            <w:r w:rsidR="00A469E7" w:rsidRPr="005F5D79">
              <w:rPr>
                <w:bCs/>
                <w:sz w:val="19"/>
                <w:szCs w:val="19"/>
              </w:rPr>
              <w:t xml:space="preserve"> </w:t>
            </w:r>
            <w:r w:rsidR="00DB5989" w:rsidRPr="005F5D79">
              <w:rPr>
                <w:bCs/>
                <w:sz w:val="19"/>
                <w:szCs w:val="19"/>
              </w:rPr>
              <w:t xml:space="preserve">5015 sayılı Petrol Piyasası Kanunu ve 5307 sayılı Sıvılaştırılmış Petrol Gazları (LPG) Piyasası Kanunu ve </w:t>
            </w:r>
            <w:proofErr w:type="gramStart"/>
            <w:r w:rsidR="00DB5989" w:rsidRPr="005F5D79">
              <w:rPr>
                <w:bCs/>
                <w:sz w:val="19"/>
                <w:szCs w:val="19"/>
              </w:rPr>
              <w:t>Elektrik Piyasası Kanununda</w:t>
            </w:r>
            <w:proofErr w:type="gramEnd"/>
            <w:r w:rsidR="00DB5989" w:rsidRPr="005F5D79">
              <w:rPr>
                <w:bCs/>
                <w:sz w:val="19"/>
                <w:szCs w:val="19"/>
              </w:rPr>
              <w:t xml:space="preserve"> Değişiklik Yapılmasına Dair Kanun kapsamında lisansa tabi faaliyetlerde bulunanlar ile bu madde uyarınca bandrol, pul, barkod, hologram, kupür, damga, sembol gibi özel etiket ve işaretleri kullanma zorunluluğu getirilen ürünleri imal veya ithal edenlerden; </w:t>
            </w:r>
          </w:p>
          <w:p w14:paraId="33E46CE7" w14:textId="77777777" w:rsidR="00DB5989" w:rsidRPr="005F5D79" w:rsidRDefault="00DB5989" w:rsidP="00DB5989">
            <w:pPr>
              <w:jc w:val="both"/>
              <w:rPr>
                <w:bCs/>
                <w:sz w:val="19"/>
                <w:szCs w:val="19"/>
              </w:rPr>
            </w:pPr>
          </w:p>
          <w:p w14:paraId="5D32B182" w14:textId="77777777" w:rsidR="00DB5989" w:rsidRPr="005F5D79" w:rsidRDefault="00DB5989" w:rsidP="00DB5989">
            <w:pPr>
              <w:jc w:val="both"/>
              <w:rPr>
                <w:rFonts w:ascii="Arial" w:hAnsi="Arial" w:cs="Arial"/>
                <w:sz w:val="20"/>
                <w:szCs w:val="20"/>
                <w:shd w:val="clear" w:color="auto" w:fill="FFFFFF"/>
              </w:rPr>
            </w:pPr>
            <w:r w:rsidRPr="005F5D79">
              <w:rPr>
                <w:bCs/>
                <w:sz w:val="19"/>
                <w:szCs w:val="19"/>
              </w:rPr>
              <w:t xml:space="preserve">         </w:t>
            </w:r>
            <w:r w:rsidRPr="005F5D79">
              <w:rPr>
                <w:rFonts w:ascii="Arial" w:hAnsi="Arial" w:cs="Arial"/>
                <w:sz w:val="20"/>
                <w:szCs w:val="20"/>
                <w:shd w:val="clear" w:color="auto" w:fill="FFFFFF"/>
              </w:rPr>
              <w:t>-</w:t>
            </w:r>
            <w:r w:rsidR="004B707E" w:rsidRPr="005F5D79">
              <w:rPr>
                <w:bCs/>
                <w:sz w:val="19"/>
                <w:szCs w:val="19"/>
              </w:rPr>
              <w:t>Yeni işe başlayanlar</w:t>
            </w:r>
          </w:p>
          <w:p w14:paraId="7CD0AF06" w14:textId="77777777" w:rsidR="00DB5989" w:rsidRPr="005F5D79" w:rsidRDefault="00DB5989" w:rsidP="00DB5989">
            <w:pPr>
              <w:rPr>
                <w:bCs/>
                <w:sz w:val="19"/>
                <w:szCs w:val="19"/>
              </w:rPr>
            </w:pPr>
          </w:p>
          <w:p w14:paraId="6CD78179" w14:textId="77777777" w:rsidR="004B707E" w:rsidRPr="005F5D79" w:rsidRDefault="00DB5989" w:rsidP="00DB5989">
            <w:pPr>
              <w:rPr>
                <w:bCs/>
                <w:sz w:val="19"/>
                <w:szCs w:val="19"/>
              </w:rPr>
            </w:pPr>
            <w:r w:rsidRPr="005F5D79">
              <w:rPr>
                <w:bCs/>
                <w:sz w:val="19"/>
                <w:szCs w:val="19"/>
              </w:rPr>
              <w:t xml:space="preserve">         - </w:t>
            </w:r>
            <w:r w:rsidR="004B707E" w:rsidRPr="005F5D79">
              <w:rPr>
                <w:bCs/>
                <w:sz w:val="19"/>
                <w:szCs w:val="19"/>
              </w:rPr>
              <w:t>Faaliyeti devam edenler</w:t>
            </w:r>
          </w:p>
          <w:p w14:paraId="228EE862" w14:textId="77777777" w:rsidR="00DB5989" w:rsidRPr="005F5D79" w:rsidRDefault="00DB5989" w:rsidP="004B707E">
            <w:pPr>
              <w:rPr>
                <w:bCs/>
                <w:sz w:val="19"/>
                <w:szCs w:val="19"/>
              </w:rPr>
            </w:pPr>
          </w:p>
        </w:tc>
        <w:tc>
          <w:tcPr>
            <w:tcW w:w="2268" w:type="dxa"/>
            <w:shd w:val="clear" w:color="auto" w:fill="auto"/>
          </w:tcPr>
          <w:p w14:paraId="5F75C0F4" w14:textId="77777777" w:rsidR="00DB5989" w:rsidRPr="005F5D79" w:rsidRDefault="00DB5989" w:rsidP="003C2107">
            <w:pPr>
              <w:jc w:val="center"/>
              <w:rPr>
                <w:b/>
                <w:sz w:val="19"/>
                <w:szCs w:val="19"/>
              </w:rPr>
            </w:pPr>
          </w:p>
          <w:p w14:paraId="43784A2D" w14:textId="77777777" w:rsidR="00DB5989" w:rsidRPr="005F5D79" w:rsidRDefault="00DB5989" w:rsidP="003C2107">
            <w:pPr>
              <w:jc w:val="center"/>
              <w:rPr>
                <w:b/>
                <w:sz w:val="19"/>
                <w:szCs w:val="19"/>
              </w:rPr>
            </w:pPr>
          </w:p>
          <w:p w14:paraId="78C26BA6" w14:textId="77777777" w:rsidR="00DB5989" w:rsidRPr="005F5D79" w:rsidRDefault="00DB5989" w:rsidP="003C2107">
            <w:pPr>
              <w:jc w:val="center"/>
              <w:rPr>
                <w:b/>
                <w:sz w:val="19"/>
                <w:szCs w:val="19"/>
              </w:rPr>
            </w:pPr>
          </w:p>
          <w:p w14:paraId="55A8AE33" w14:textId="77777777" w:rsidR="00DB5989" w:rsidRPr="005F5D79" w:rsidRDefault="00DB5989" w:rsidP="003C2107">
            <w:pPr>
              <w:jc w:val="center"/>
              <w:rPr>
                <w:b/>
                <w:sz w:val="19"/>
                <w:szCs w:val="19"/>
              </w:rPr>
            </w:pPr>
          </w:p>
          <w:p w14:paraId="432FADC6" w14:textId="77777777" w:rsidR="00DB5989" w:rsidRPr="005F5D79" w:rsidRDefault="00DB5989" w:rsidP="003C2107">
            <w:pPr>
              <w:jc w:val="center"/>
              <w:rPr>
                <w:b/>
                <w:sz w:val="19"/>
                <w:szCs w:val="19"/>
              </w:rPr>
            </w:pPr>
          </w:p>
          <w:p w14:paraId="172A5734" w14:textId="77777777" w:rsidR="00DB5989" w:rsidRPr="005F5D79" w:rsidRDefault="00DB5989" w:rsidP="003C2107">
            <w:pPr>
              <w:jc w:val="center"/>
              <w:rPr>
                <w:b/>
                <w:sz w:val="19"/>
                <w:szCs w:val="19"/>
              </w:rPr>
            </w:pPr>
          </w:p>
          <w:p w14:paraId="4E602A4D" w14:textId="77777777" w:rsidR="00DB5989" w:rsidRPr="005F5D79" w:rsidRDefault="00DB5989" w:rsidP="003C2107">
            <w:pPr>
              <w:jc w:val="center"/>
              <w:rPr>
                <w:b/>
                <w:sz w:val="19"/>
                <w:szCs w:val="19"/>
              </w:rPr>
            </w:pPr>
          </w:p>
          <w:p w14:paraId="5A439F97" w14:textId="77777777" w:rsidR="004B707E" w:rsidRPr="005F5D79" w:rsidRDefault="00601022" w:rsidP="003C2107">
            <w:pPr>
              <w:jc w:val="center"/>
              <w:rPr>
                <w:b/>
                <w:sz w:val="19"/>
                <w:szCs w:val="19"/>
              </w:rPr>
            </w:pPr>
            <w:r>
              <w:rPr>
                <w:b/>
                <w:sz w:val="19"/>
                <w:szCs w:val="19"/>
              </w:rPr>
              <w:t>63</w:t>
            </w:r>
            <w:r w:rsidR="004B707E" w:rsidRPr="005F5D79">
              <w:rPr>
                <w:b/>
                <w:sz w:val="19"/>
                <w:szCs w:val="19"/>
              </w:rPr>
              <w:t>.000.000</w:t>
            </w:r>
          </w:p>
          <w:p w14:paraId="6F4E58F7" w14:textId="77777777" w:rsidR="004B707E" w:rsidRPr="005F5D79" w:rsidRDefault="004B707E" w:rsidP="003C2107">
            <w:pPr>
              <w:jc w:val="center"/>
              <w:rPr>
                <w:b/>
                <w:sz w:val="19"/>
                <w:szCs w:val="19"/>
              </w:rPr>
            </w:pPr>
          </w:p>
          <w:p w14:paraId="2BB7F843" w14:textId="77777777" w:rsidR="004B707E" w:rsidRPr="005F5D79" w:rsidRDefault="00601022" w:rsidP="003C2107">
            <w:pPr>
              <w:jc w:val="center"/>
              <w:rPr>
                <w:b/>
                <w:sz w:val="19"/>
                <w:szCs w:val="19"/>
              </w:rPr>
            </w:pPr>
            <w:r>
              <w:rPr>
                <w:b/>
                <w:sz w:val="19"/>
                <w:szCs w:val="19"/>
              </w:rPr>
              <w:t>63</w:t>
            </w:r>
            <w:r w:rsidR="004B707E" w:rsidRPr="005F5D79">
              <w:rPr>
                <w:b/>
                <w:sz w:val="19"/>
                <w:szCs w:val="19"/>
              </w:rPr>
              <w:t>0.000.000</w:t>
            </w:r>
          </w:p>
        </w:tc>
      </w:tr>
      <w:tr w:rsidR="00890FAE" w:rsidRPr="005F5D79" w14:paraId="467BA7D5" w14:textId="77777777" w:rsidTr="00BA5FF2">
        <w:tc>
          <w:tcPr>
            <w:tcW w:w="1526" w:type="dxa"/>
            <w:shd w:val="clear" w:color="auto" w:fill="auto"/>
          </w:tcPr>
          <w:p w14:paraId="052549A1" w14:textId="77777777" w:rsidR="00890FAE" w:rsidRPr="005F5D79" w:rsidRDefault="00890FAE" w:rsidP="003C2107">
            <w:pPr>
              <w:rPr>
                <w:b/>
                <w:bCs/>
                <w:sz w:val="19"/>
                <w:szCs w:val="19"/>
              </w:rPr>
            </w:pPr>
          </w:p>
        </w:tc>
        <w:tc>
          <w:tcPr>
            <w:tcW w:w="5953" w:type="dxa"/>
            <w:shd w:val="clear" w:color="auto" w:fill="auto"/>
          </w:tcPr>
          <w:p w14:paraId="0286591E" w14:textId="77777777" w:rsidR="00890FAE" w:rsidRPr="005F5D79" w:rsidRDefault="004B707E" w:rsidP="003C2107">
            <w:pPr>
              <w:jc w:val="both"/>
              <w:rPr>
                <w:sz w:val="18"/>
                <w:szCs w:val="18"/>
              </w:rPr>
            </w:pPr>
            <w:r w:rsidRPr="005F5D79">
              <w:rPr>
                <w:bCs/>
                <w:sz w:val="19"/>
                <w:szCs w:val="19"/>
              </w:rPr>
              <w:t>10-</w:t>
            </w:r>
            <w:r w:rsidR="00A469E7" w:rsidRPr="005F5D79">
              <w:rPr>
                <w:bCs/>
                <w:sz w:val="19"/>
                <w:szCs w:val="19"/>
              </w:rPr>
              <w:t xml:space="preserve"> </w:t>
            </w:r>
            <w:r w:rsidR="00B073F9" w:rsidRPr="005F5D79">
              <w:rPr>
                <w:bCs/>
                <w:sz w:val="19"/>
                <w:szCs w:val="19"/>
              </w:rPr>
              <w:t xml:space="preserve">4760 sayılı </w:t>
            </w:r>
            <w:r w:rsidR="00DB5989" w:rsidRPr="005F5D79">
              <w:rPr>
                <w:sz w:val="18"/>
                <w:szCs w:val="18"/>
              </w:rPr>
              <w:t>Özel Tüketim Vergisi Kanununda tanımlı bulu</w:t>
            </w:r>
            <w:r w:rsidR="00230573" w:rsidRPr="005F5D79">
              <w:rPr>
                <w:sz w:val="18"/>
                <w:szCs w:val="18"/>
              </w:rPr>
              <w:t>nan motorlu araç ticareti yapanlar</w:t>
            </w:r>
          </w:p>
          <w:p w14:paraId="77158D24" w14:textId="77777777" w:rsidR="00DB5989" w:rsidRPr="005F5D79" w:rsidRDefault="00DB5989" w:rsidP="003C2107">
            <w:pPr>
              <w:jc w:val="both"/>
              <w:rPr>
                <w:bCs/>
                <w:sz w:val="19"/>
                <w:szCs w:val="19"/>
              </w:rPr>
            </w:pPr>
          </w:p>
        </w:tc>
        <w:tc>
          <w:tcPr>
            <w:tcW w:w="2268" w:type="dxa"/>
            <w:shd w:val="clear" w:color="auto" w:fill="auto"/>
          </w:tcPr>
          <w:p w14:paraId="10D49598" w14:textId="77777777" w:rsidR="00890FAE" w:rsidRPr="005F5D79" w:rsidRDefault="00601022" w:rsidP="003C2107">
            <w:pPr>
              <w:jc w:val="center"/>
              <w:rPr>
                <w:b/>
                <w:sz w:val="19"/>
                <w:szCs w:val="19"/>
              </w:rPr>
            </w:pPr>
            <w:r>
              <w:rPr>
                <w:b/>
                <w:sz w:val="19"/>
                <w:szCs w:val="19"/>
              </w:rPr>
              <w:t>14</w:t>
            </w:r>
            <w:r w:rsidR="005A742D" w:rsidRPr="005F5D79">
              <w:rPr>
                <w:b/>
                <w:sz w:val="19"/>
                <w:szCs w:val="19"/>
              </w:rPr>
              <w:t>0</w:t>
            </w:r>
            <w:r w:rsidR="004B707E" w:rsidRPr="005F5D79">
              <w:rPr>
                <w:b/>
                <w:sz w:val="19"/>
                <w:szCs w:val="19"/>
              </w:rPr>
              <w:t>.000.000</w:t>
            </w:r>
          </w:p>
        </w:tc>
      </w:tr>
      <w:tr w:rsidR="003C2107" w:rsidRPr="005F5D79" w14:paraId="39D427A3" w14:textId="77777777" w:rsidTr="0088053E">
        <w:trPr>
          <w:trHeight w:val="675"/>
        </w:trPr>
        <w:tc>
          <w:tcPr>
            <w:tcW w:w="1526" w:type="dxa"/>
            <w:shd w:val="clear" w:color="auto" w:fill="auto"/>
          </w:tcPr>
          <w:p w14:paraId="10E27863" w14:textId="77777777" w:rsidR="003C2107" w:rsidRPr="005F5D79" w:rsidRDefault="003C2107" w:rsidP="003C2107">
            <w:pPr>
              <w:rPr>
                <w:b/>
                <w:bCs/>
                <w:sz w:val="19"/>
                <w:szCs w:val="19"/>
              </w:rPr>
            </w:pPr>
            <w:r w:rsidRPr="005F5D79">
              <w:rPr>
                <w:b/>
                <w:bCs/>
                <w:sz w:val="19"/>
                <w:szCs w:val="19"/>
              </w:rPr>
              <w:t xml:space="preserve">MADDE 313 </w:t>
            </w:r>
          </w:p>
        </w:tc>
        <w:tc>
          <w:tcPr>
            <w:tcW w:w="5953" w:type="dxa"/>
            <w:shd w:val="clear" w:color="auto" w:fill="auto"/>
          </w:tcPr>
          <w:p w14:paraId="5B3137EB" w14:textId="77777777" w:rsidR="003C2107" w:rsidRPr="005F5D79" w:rsidRDefault="003C2107" w:rsidP="003C2107">
            <w:pPr>
              <w:jc w:val="both"/>
              <w:rPr>
                <w:sz w:val="19"/>
                <w:szCs w:val="19"/>
              </w:rPr>
            </w:pPr>
            <w:r w:rsidRPr="005F5D79">
              <w:rPr>
                <w:b/>
                <w:bCs/>
                <w:sz w:val="19"/>
                <w:szCs w:val="19"/>
              </w:rPr>
              <w:t xml:space="preserve">Doğrudan gider yazılacak demirbaş ve </w:t>
            </w:r>
            <w:proofErr w:type="spellStart"/>
            <w:r w:rsidRPr="005F5D79">
              <w:rPr>
                <w:b/>
                <w:bCs/>
                <w:sz w:val="19"/>
                <w:szCs w:val="19"/>
              </w:rPr>
              <w:t>peştemallıklar</w:t>
            </w:r>
            <w:proofErr w:type="spellEnd"/>
          </w:p>
        </w:tc>
        <w:tc>
          <w:tcPr>
            <w:tcW w:w="2268" w:type="dxa"/>
            <w:shd w:val="clear" w:color="auto" w:fill="auto"/>
          </w:tcPr>
          <w:p w14:paraId="0A3B16EE" w14:textId="77777777" w:rsidR="003C2107" w:rsidRPr="005F5D79" w:rsidRDefault="00601022" w:rsidP="003C2107">
            <w:pPr>
              <w:jc w:val="center"/>
              <w:rPr>
                <w:b/>
                <w:sz w:val="19"/>
                <w:szCs w:val="19"/>
              </w:rPr>
            </w:pPr>
            <w:r>
              <w:rPr>
                <w:b/>
                <w:sz w:val="19"/>
                <w:szCs w:val="19"/>
              </w:rPr>
              <w:t>9</w:t>
            </w:r>
            <w:r w:rsidR="003C2107" w:rsidRPr="005F5D79">
              <w:rPr>
                <w:b/>
                <w:sz w:val="19"/>
                <w:szCs w:val="19"/>
              </w:rPr>
              <w:t>.</w:t>
            </w:r>
            <w:r w:rsidR="00754E9C" w:rsidRPr="005F5D79">
              <w:rPr>
                <w:b/>
                <w:sz w:val="19"/>
                <w:szCs w:val="19"/>
              </w:rPr>
              <w:t>9</w:t>
            </w:r>
            <w:r w:rsidR="003C2107" w:rsidRPr="005F5D79">
              <w:rPr>
                <w:b/>
                <w:sz w:val="19"/>
                <w:szCs w:val="19"/>
              </w:rPr>
              <w:t>00</w:t>
            </w:r>
          </w:p>
          <w:p w14:paraId="17EB52CC" w14:textId="77777777" w:rsidR="003C2107" w:rsidRPr="005F5D79" w:rsidRDefault="003C2107" w:rsidP="003C2107">
            <w:pPr>
              <w:jc w:val="center"/>
              <w:rPr>
                <w:b/>
                <w:sz w:val="19"/>
                <w:szCs w:val="19"/>
              </w:rPr>
            </w:pPr>
          </w:p>
        </w:tc>
      </w:tr>
      <w:tr w:rsidR="003C2107" w:rsidRPr="005F5D79" w14:paraId="78CC9306" w14:textId="77777777" w:rsidTr="00BA5FF2">
        <w:tc>
          <w:tcPr>
            <w:tcW w:w="1526" w:type="dxa"/>
            <w:shd w:val="clear" w:color="auto" w:fill="auto"/>
          </w:tcPr>
          <w:p w14:paraId="1B0175A7" w14:textId="77777777" w:rsidR="003C2107" w:rsidRPr="005F5D79" w:rsidRDefault="003C2107" w:rsidP="003C2107">
            <w:pPr>
              <w:rPr>
                <w:b/>
                <w:bCs/>
                <w:sz w:val="19"/>
                <w:szCs w:val="19"/>
              </w:rPr>
            </w:pPr>
            <w:r w:rsidRPr="005F5D79">
              <w:rPr>
                <w:b/>
                <w:bCs/>
                <w:sz w:val="19"/>
                <w:szCs w:val="19"/>
              </w:rPr>
              <w:t>MADDE 323</w:t>
            </w:r>
          </w:p>
        </w:tc>
        <w:tc>
          <w:tcPr>
            <w:tcW w:w="5953" w:type="dxa"/>
            <w:shd w:val="clear" w:color="auto" w:fill="auto"/>
          </w:tcPr>
          <w:p w14:paraId="220B4E8D" w14:textId="77777777" w:rsidR="003C2107" w:rsidRDefault="003C2107" w:rsidP="003C2107">
            <w:pPr>
              <w:jc w:val="both"/>
              <w:rPr>
                <w:b/>
                <w:bCs/>
                <w:sz w:val="19"/>
                <w:szCs w:val="19"/>
              </w:rPr>
            </w:pPr>
            <w:r w:rsidRPr="005F5D79">
              <w:rPr>
                <w:b/>
                <w:bCs/>
                <w:sz w:val="19"/>
                <w:szCs w:val="19"/>
              </w:rPr>
              <w:t>Şüpheli alacak tutarı</w:t>
            </w:r>
          </w:p>
          <w:p w14:paraId="26D14A9F" w14:textId="77777777" w:rsidR="0017075F" w:rsidRDefault="0017075F" w:rsidP="003C2107">
            <w:pPr>
              <w:jc w:val="both"/>
              <w:rPr>
                <w:b/>
                <w:bCs/>
                <w:sz w:val="19"/>
                <w:szCs w:val="19"/>
              </w:rPr>
            </w:pPr>
          </w:p>
          <w:p w14:paraId="46286F9B" w14:textId="77777777" w:rsidR="0017075F" w:rsidRPr="005F5D79" w:rsidRDefault="0017075F" w:rsidP="003C2107">
            <w:pPr>
              <w:jc w:val="both"/>
              <w:rPr>
                <w:b/>
                <w:bCs/>
                <w:sz w:val="19"/>
                <w:szCs w:val="19"/>
              </w:rPr>
            </w:pPr>
          </w:p>
        </w:tc>
        <w:tc>
          <w:tcPr>
            <w:tcW w:w="2268" w:type="dxa"/>
            <w:shd w:val="clear" w:color="auto" w:fill="auto"/>
          </w:tcPr>
          <w:p w14:paraId="184E6FD8" w14:textId="77777777" w:rsidR="003C2107" w:rsidRPr="005F5D79" w:rsidRDefault="00601022" w:rsidP="003C2107">
            <w:pPr>
              <w:jc w:val="center"/>
              <w:rPr>
                <w:b/>
                <w:sz w:val="19"/>
                <w:szCs w:val="19"/>
              </w:rPr>
            </w:pPr>
            <w:r>
              <w:rPr>
                <w:b/>
                <w:sz w:val="19"/>
                <w:szCs w:val="19"/>
              </w:rPr>
              <w:t>20</w:t>
            </w:r>
            <w:r w:rsidR="003C2107" w:rsidRPr="005F5D79">
              <w:rPr>
                <w:b/>
                <w:sz w:val="19"/>
                <w:szCs w:val="19"/>
              </w:rPr>
              <w:t>.</w:t>
            </w:r>
            <w:r w:rsidR="00754E9C" w:rsidRPr="005F5D79">
              <w:rPr>
                <w:b/>
                <w:sz w:val="19"/>
                <w:szCs w:val="19"/>
              </w:rPr>
              <w:t>0</w:t>
            </w:r>
            <w:r w:rsidR="003C2107" w:rsidRPr="005F5D79">
              <w:rPr>
                <w:b/>
                <w:sz w:val="19"/>
                <w:szCs w:val="19"/>
              </w:rPr>
              <w:t>00</w:t>
            </w:r>
          </w:p>
          <w:p w14:paraId="14255F7A" w14:textId="77777777" w:rsidR="003C2107" w:rsidRPr="005F5D79" w:rsidRDefault="003C2107" w:rsidP="003C2107">
            <w:pPr>
              <w:jc w:val="center"/>
              <w:rPr>
                <w:b/>
                <w:sz w:val="19"/>
                <w:szCs w:val="19"/>
              </w:rPr>
            </w:pPr>
          </w:p>
        </w:tc>
      </w:tr>
      <w:tr w:rsidR="0088053E" w:rsidRPr="005F5D79" w14:paraId="364DB89B" w14:textId="77777777" w:rsidTr="00BA5FF2">
        <w:tc>
          <w:tcPr>
            <w:tcW w:w="1526" w:type="dxa"/>
            <w:shd w:val="clear" w:color="auto" w:fill="auto"/>
          </w:tcPr>
          <w:p w14:paraId="5B3146DD" w14:textId="77777777" w:rsidR="0088053E" w:rsidRPr="005F5D79" w:rsidRDefault="0088053E" w:rsidP="0088053E">
            <w:pPr>
              <w:rPr>
                <w:b/>
                <w:sz w:val="19"/>
                <w:szCs w:val="19"/>
              </w:rPr>
            </w:pPr>
            <w:r w:rsidRPr="005F5D79">
              <w:rPr>
                <w:b/>
                <w:sz w:val="19"/>
                <w:szCs w:val="19"/>
              </w:rPr>
              <w:t>MADDE NO</w:t>
            </w:r>
          </w:p>
        </w:tc>
        <w:tc>
          <w:tcPr>
            <w:tcW w:w="5953" w:type="dxa"/>
            <w:shd w:val="clear" w:color="auto" w:fill="auto"/>
          </w:tcPr>
          <w:p w14:paraId="0C786587" w14:textId="77777777" w:rsidR="0088053E" w:rsidRPr="005F5D79" w:rsidRDefault="0088053E" w:rsidP="0088053E">
            <w:pPr>
              <w:jc w:val="center"/>
              <w:rPr>
                <w:b/>
                <w:sz w:val="19"/>
                <w:szCs w:val="19"/>
              </w:rPr>
            </w:pPr>
            <w:r w:rsidRPr="005F5D79">
              <w:rPr>
                <w:b/>
                <w:sz w:val="19"/>
                <w:szCs w:val="19"/>
              </w:rPr>
              <w:t>KONUSU</w:t>
            </w:r>
          </w:p>
        </w:tc>
        <w:tc>
          <w:tcPr>
            <w:tcW w:w="2268" w:type="dxa"/>
            <w:shd w:val="clear" w:color="auto" w:fill="auto"/>
          </w:tcPr>
          <w:p w14:paraId="01DBAC56" w14:textId="77777777" w:rsidR="0088053E" w:rsidRPr="005F5D79" w:rsidRDefault="0088053E" w:rsidP="0088053E">
            <w:pPr>
              <w:jc w:val="center"/>
              <w:rPr>
                <w:b/>
                <w:sz w:val="19"/>
                <w:szCs w:val="19"/>
              </w:rPr>
            </w:pPr>
            <w:r>
              <w:rPr>
                <w:b/>
                <w:sz w:val="19"/>
                <w:szCs w:val="19"/>
                <w:u w:val="single"/>
              </w:rPr>
              <w:t>202</w:t>
            </w:r>
            <w:r w:rsidRPr="000F203B">
              <w:rPr>
                <w:b/>
                <w:sz w:val="19"/>
                <w:szCs w:val="19"/>
                <w:u w:val="single"/>
              </w:rPr>
              <w:t xml:space="preserve">5 </w:t>
            </w:r>
            <w:r w:rsidRPr="005F5D79">
              <w:rPr>
                <w:b/>
                <w:sz w:val="19"/>
                <w:szCs w:val="19"/>
                <w:u w:val="single"/>
              </w:rPr>
              <w:t>Yılında</w:t>
            </w:r>
          </w:p>
          <w:p w14:paraId="636F0CDF" w14:textId="77777777" w:rsidR="0088053E" w:rsidRPr="005F5D79" w:rsidRDefault="0088053E" w:rsidP="0088053E">
            <w:pPr>
              <w:rPr>
                <w:sz w:val="19"/>
                <w:szCs w:val="19"/>
              </w:rPr>
            </w:pPr>
            <w:r w:rsidRPr="005F5D79">
              <w:rPr>
                <w:b/>
                <w:sz w:val="19"/>
                <w:szCs w:val="19"/>
                <w:u w:val="single"/>
              </w:rPr>
              <w:t>Uygulanacak Tutar (TL)</w:t>
            </w:r>
          </w:p>
        </w:tc>
      </w:tr>
      <w:tr w:rsidR="0088053E" w:rsidRPr="005F5D79" w14:paraId="6D091672" w14:textId="77777777" w:rsidTr="00BA5FF2">
        <w:tc>
          <w:tcPr>
            <w:tcW w:w="1526" w:type="dxa"/>
            <w:shd w:val="clear" w:color="auto" w:fill="auto"/>
          </w:tcPr>
          <w:p w14:paraId="5EAFEADF" w14:textId="77777777" w:rsidR="0088053E" w:rsidRPr="005F5D79" w:rsidRDefault="0088053E" w:rsidP="0088053E">
            <w:pPr>
              <w:rPr>
                <w:b/>
                <w:sz w:val="19"/>
                <w:szCs w:val="19"/>
              </w:rPr>
            </w:pPr>
            <w:r w:rsidRPr="005F5D79">
              <w:rPr>
                <w:b/>
                <w:sz w:val="19"/>
                <w:szCs w:val="19"/>
              </w:rPr>
              <w:t xml:space="preserve">MADDE 343 </w:t>
            </w:r>
          </w:p>
          <w:p w14:paraId="1DD261AD" w14:textId="77777777" w:rsidR="0088053E" w:rsidRPr="005F5D79" w:rsidRDefault="0088053E" w:rsidP="0088053E">
            <w:pPr>
              <w:rPr>
                <w:sz w:val="19"/>
                <w:szCs w:val="19"/>
              </w:rPr>
            </w:pPr>
          </w:p>
        </w:tc>
        <w:tc>
          <w:tcPr>
            <w:tcW w:w="5953" w:type="dxa"/>
            <w:shd w:val="clear" w:color="auto" w:fill="auto"/>
          </w:tcPr>
          <w:p w14:paraId="2AF9FC92" w14:textId="77777777" w:rsidR="0088053E" w:rsidRPr="005F5D79" w:rsidRDefault="0088053E" w:rsidP="0088053E">
            <w:pPr>
              <w:jc w:val="both"/>
              <w:rPr>
                <w:b/>
                <w:sz w:val="19"/>
                <w:szCs w:val="19"/>
              </w:rPr>
            </w:pPr>
            <w:r w:rsidRPr="005F5D79">
              <w:rPr>
                <w:b/>
                <w:sz w:val="19"/>
                <w:szCs w:val="19"/>
              </w:rPr>
              <w:t>En az ceza haddi</w:t>
            </w:r>
          </w:p>
        </w:tc>
        <w:tc>
          <w:tcPr>
            <w:tcW w:w="2268" w:type="dxa"/>
            <w:shd w:val="clear" w:color="auto" w:fill="auto"/>
          </w:tcPr>
          <w:p w14:paraId="535B34E5" w14:textId="77777777" w:rsidR="0088053E" w:rsidRDefault="0088053E" w:rsidP="0088053E">
            <w:pPr>
              <w:jc w:val="center"/>
              <w:rPr>
                <w:b/>
                <w:sz w:val="19"/>
                <w:szCs w:val="19"/>
                <w:u w:val="single"/>
              </w:rPr>
            </w:pPr>
          </w:p>
        </w:tc>
      </w:tr>
      <w:tr w:rsidR="0088053E" w:rsidRPr="005F5D79" w14:paraId="2F7D8BB8" w14:textId="77777777" w:rsidTr="00BA5FF2">
        <w:tc>
          <w:tcPr>
            <w:tcW w:w="1526" w:type="dxa"/>
            <w:shd w:val="clear" w:color="auto" w:fill="auto"/>
          </w:tcPr>
          <w:p w14:paraId="10AF0AC7" w14:textId="77777777" w:rsidR="0088053E" w:rsidRPr="005F5D79" w:rsidRDefault="0088053E" w:rsidP="0088053E">
            <w:pPr>
              <w:rPr>
                <w:sz w:val="19"/>
                <w:szCs w:val="19"/>
              </w:rPr>
            </w:pPr>
          </w:p>
        </w:tc>
        <w:tc>
          <w:tcPr>
            <w:tcW w:w="5953" w:type="dxa"/>
            <w:shd w:val="clear" w:color="auto" w:fill="auto"/>
          </w:tcPr>
          <w:p w14:paraId="263D3568" w14:textId="77777777" w:rsidR="0088053E" w:rsidRPr="005F5D79" w:rsidRDefault="0088053E" w:rsidP="0088053E">
            <w:pPr>
              <w:ind w:left="153"/>
              <w:jc w:val="both"/>
              <w:rPr>
                <w:sz w:val="19"/>
                <w:szCs w:val="19"/>
              </w:rPr>
            </w:pPr>
            <w:r w:rsidRPr="005F5D79">
              <w:rPr>
                <w:sz w:val="19"/>
                <w:szCs w:val="19"/>
              </w:rPr>
              <w:t>- Damga vergisinde</w:t>
            </w:r>
          </w:p>
          <w:p w14:paraId="1536AAB4" w14:textId="77777777" w:rsidR="0088053E" w:rsidRPr="005F5D79" w:rsidRDefault="0088053E" w:rsidP="0088053E">
            <w:pPr>
              <w:ind w:left="153"/>
              <w:jc w:val="both"/>
              <w:rPr>
                <w:sz w:val="19"/>
                <w:szCs w:val="19"/>
              </w:rPr>
            </w:pPr>
          </w:p>
          <w:p w14:paraId="6D3F7FA6" w14:textId="77777777" w:rsidR="0088053E" w:rsidRPr="005F5D79" w:rsidRDefault="0088053E" w:rsidP="0088053E">
            <w:pPr>
              <w:ind w:left="153"/>
              <w:jc w:val="both"/>
              <w:rPr>
                <w:sz w:val="19"/>
                <w:szCs w:val="19"/>
              </w:rPr>
            </w:pPr>
            <w:r w:rsidRPr="005F5D79">
              <w:rPr>
                <w:sz w:val="19"/>
                <w:szCs w:val="19"/>
              </w:rPr>
              <w:t>- Diğer vergilerde</w:t>
            </w:r>
          </w:p>
        </w:tc>
        <w:tc>
          <w:tcPr>
            <w:tcW w:w="2268" w:type="dxa"/>
            <w:shd w:val="clear" w:color="auto" w:fill="auto"/>
          </w:tcPr>
          <w:p w14:paraId="3810EF5A" w14:textId="77777777" w:rsidR="0088053E" w:rsidRPr="005F5D79" w:rsidRDefault="0088053E" w:rsidP="0088053E">
            <w:pPr>
              <w:jc w:val="center"/>
              <w:rPr>
                <w:b/>
                <w:sz w:val="19"/>
                <w:szCs w:val="19"/>
              </w:rPr>
            </w:pPr>
            <w:r>
              <w:rPr>
                <w:b/>
                <w:sz w:val="19"/>
                <w:szCs w:val="19"/>
              </w:rPr>
              <w:t>120</w:t>
            </w:r>
          </w:p>
          <w:p w14:paraId="7CBB26D5" w14:textId="77777777" w:rsidR="0088053E" w:rsidRPr="005F5D79" w:rsidRDefault="0088053E" w:rsidP="0088053E">
            <w:pPr>
              <w:jc w:val="center"/>
              <w:rPr>
                <w:b/>
                <w:sz w:val="19"/>
                <w:szCs w:val="19"/>
              </w:rPr>
            </w:pPr>
          </w:p>
          <w:p w14:paraId="32CDC319" w14:textId="77777777" w:rsidR="0088053E" w:rsidRPr="005F5D79" w:rsidRDefault="0088053E" w:rsidP="0088053E">
            <w:pPr>
              <w:jc w:val="center"/>
              <w:rPr>
                <w:b/>
                <w:sz w:val="19"/>
                <w:szCs w:val="19"/>
              </w:rPr>
            </w:pPr>
            <w:r>
              <w:rPr>
                <w:b/>
                <w:sz w:val="19"/>
                <w:szCs w:val="19"/>
              </w:rPr>
              <w:t>24</w:t>
            </w:r>
            <w:r w:rsidRPr="005F5D79">
              <w:rPr>
                <w:b/>
                <w:sz w:val="19"/>
                <w:szCs w:val="19"/>
              </w:rPr>
              <w:t>0</w:t>
            </w:r>
          </w:p>
          <w:p w14:paraId="1AC26A87" w14:textId="77777777" w:rsidR="0088053E" w:rsidRPr="005F5D79" w:rsidRDefault="0088053E" w:rsidP="0088053E">
            <w:pPr>
              <w:jc w:val="center"/>
              <w:rPr>
                <w:b/>
                <w:sz w:val="19"/>
                <w:szCs w:val="19"/>
              </w:rPr>
            </w:pPr>
          </w:p>
        </w:tc>
      </w:tr>
      <w:tr w:rsidR="0088053E" w:rsidRPr="005F5D79" w14:paraId="0F34113B" w14:textId="77777777" w:rsidTr="00BA5FF2">
        <w:tc>
          <w:tcPr>
            <w:tcW w:w="1526" w:type="dxa"/>
            <w:shd w:val="clear" w:color="auto" w:fill="auto"/>
          </w:tcPr>
          <w:p w14:paraId="7E65E10A" w14:textId="77777777" w:rsidR="0088053E" w:rsidRPr="005F5D79" w:rsidRDefault="0088053E" w:rsidP="0088053E">
            <w:pPr>
              <w:rPr>
                <w:sz w:val="19"/>
                <w:szCs w:val="19"/>
              </w:rPr>
            </w:pPr>
            <w:r w:rsidRPr="005F5D79">
              <w:rPr>
                <w:b/>
                <w:sz w:val="19"/>
                <w:szCs w:val="19"/>
              </w:rPr>
              <w:t>MADDE 352</w:t>
            </w:r>
          </w:p>
        </w:tc>
        <w:tc>
          <w:tcPr>
            <w:tcW w:w="5953" w:type="dxa"/>
            <w:shd w:val="clear" w:color="auto" w:fill="auto"/>
          </w:tcPr>
          <w:p w14:paraId="25773C9D" w14:textId="77777777" w:rsidR="0088053E" w:rsidRPr="002E139F" w:rsidRDefault="0088053E" w:rsidP="0088053E">
            <w:pPr>
              <w:jc w:val="both"/>
              <w:rPr>
                <w:b/>
                <w:sz w:val="19"/>
                <w:szCs w:val="19"/>
              </w:rPr>
            </w:pPr>
            <w:r w:rsidRPr="002E139F">
              <w:rPr>
                <w:b/>
                <w:sz w:val="19"/>
                <w:szCs w:val="19"/>
              </w:rPr>
              <w:t xml:space="preserve">Usulsüzlük dereceleri ve </w:t>
            </w:r>
            <w:proofErr w:type="gramStart"/>
            <w:r w:rsidRPr="002E139F">
              <w:rPr>
                <w:b/>
                <w:sz w:val="19"/>
                <w:szCs w:val="19"/>
              </w:rPr>
              <w:t>cezaları  (</w:t>
            </w:r>
            <w:proofErr w:type="gramEnd"/>
            <w:r w:rsidRPr="002E139F">
              <w:rPr>
                <w:b/>
                <w:sz w:val="19"/>
                <w:szCs w:val="19"/>
              </w:rPr>
              <w:t>Kanuna bağlı 1 sayılı cetvel)</w:t>
            </w:r>
          </w:p>
        </w:tc>
        <w:tc>
          <w:tcPr>
            <w:tcW w:w="2268" w:type="dxa"/>
            <w:shd w:val="clear" w:color="auto" w:fill="auto"/>
          </w:tcPr>
          <w:p w14:paraId="6A5D0FCD" w14:textId="77777777" w:rsidR="0088053E" w:rsidRPr="005F5D79" w:rsidRDefault="0088053E" w:rsidP="0088053E">
            <w:pPr>
              <w:jc w:val="center"/>
              <w:rPr>
                <w:sz w:val="19"/>
                <w:szCs w:val="19"/>
              </w:rPr>
            </w:pPr>
          </w:p>
        </w:tc>
      </w:tr>
      <w:tr w:rsidR="0088053E" w:rsidRPr="005F5D79" w14:paraId="6425E25D" w14:textId="77777777" w:rsidTr="00F20BE9">
        <w:tc>
          <w:tcPr>
            <w:tcW w:w="1526" w:type="dxa"/>
            <w:vMerge w:val="restart"/>
            <w:shd w:val="clear" w:color="auto" w:fill="auto"/>
            <w:vAlign w:val="bottom"/>
          </w:tcPr>
          <w:p w14:paraId="5B85AB2C" w14:textId="77777777" w:rsidR="0088053E" w:rsidRPr="005F5D79" w:rsidRDefault="0088053E" w:rsidP="0088053E">
            <w:pPr>
              <w:jc w:val="right"/>
              <w:rPr>
                <w:sz w:val="19"/>
                <w:szCs w:val="19"/>
              </w:rPr>
            </w:pPr>
          </w:p>
          <w:p w14:paraId="32048D4E" w14:textId="77777777" w:rsidR="0088053E" w:rsidRPr="005F5D79" w:rsidRDefault="0088053E" w:rsidP="0088053E">
            <w:pPr>
              <w:jc w:val="right"/>
              <w:rPr>
                <w:sz w:val="19"/>
                <w:szCs w:val="19"/>
              </w:rPr>
            </w:pPr>
          </w:p>
          <w:p w14:paraId="73ADA666" w14:textId="77777777" w:rsidR="0088053E" w:rsidRPr="005F5D79" w:rsidRDefault="0088053E" w:rsidP="0088053E">
            <w:pPr>
              <w:jc w:val="right"/>
              <w:rPr>
                <w:sz w:val="19"/>
                <w:szCs w:val="19"/>
              </w:rPr>
            </w:pPr>
          </w:p>
          <w:p w14:paraId="67D598AE" w14:textId="77777777" w:rsidR="0088053E" w:rsidRPr="005F5D79" w:rsidRDefault="0088053E" w:rsidP="0088053E">
            <w:pPr>
              <w:jc w:val="right"/>
              <w:rPr>
                <w:sz w:val="19"/>
                <w:szCs w:val="19"/>
              </w:rPr>
            </w:pPr>
          </w:p>
          <w:p w14:paraId="084F2E58" w14:textId="77777777" w:rsidR="0088053E" w:rsidRPr="005F5D79" w:rsidRDefault="0088053E" w:rsidP="0088053E">
            <w:pPr>
              <w:jc w:val="right"/>
              <w:rPr>
                <w:sz w:val="19"/>
                <w:szCs w:val="19"/>
              </w:rPr>
            </w:pPr>
          </w:p>
          <w:p w14:paraId="60B1A55B" w14:textId="77777777" w:rsidR="0088053E" w:rsidRPr="005F5D79" w:rsidRDefault="0088053E" w:rsidP="0088053E">
            <w:pPr>
              <w:jc w:val="right"/>
              <w:rPr>
                <w:sz w:val="19"/>
                <w:szCs w:val="19"/>
              </w:rPr>
            </w:pPr>
          </w:p>
          <w:p w14:paraId="1A218787" w14:textId="77777777" w:rsidR="0088053E" w:rsidRPr="005F5D79" w:rsidRDefault="0088053E" w:rsidP="0088053E">
            <w:pPr>
              <w:jc w:val="right"/>
              <w:rPr>
                <w:sz w:val="19"/>
                <w:szCs w:val="19"/>
              </w:rPr>
            </w:pPr>
          </w:p>
          <w:p w14:paraId="1358F600" w14:textId="77777777" w:rsidR="0088053E" w:rsidRPr="005F5D79" w:rsidRDefault="0088053E" w:rsidP="0088053E">
            <w:pPr>
              <w:jc w:val="right"/>
              <w:rPr>
                <w:sz w:val="19"/>
                <w:szCs w:val="19"/>
              </w:rPr>
            </w:pPr>
          </w:p>
          <w:p w14:paraId="56E21B11" w14:textId="77777777" w:rsidR="0088053E" w:rsidRPr="005F5D79" w:rsidRDefault="0088053E" w:rsidP="0088053E">
            <w:pPr>
              <w:jc w:val="right"/>
              <w:rPr>
                <w:sz w:val="19"/>
                <w:szCs w:val="19"/>
              </w:rPr>
            </w:pPr>
          </w:p>
          <w:p w14:paraId="3B353670" w14:textId="77777777" w:rsidR="0088053E" w:rsidRPr="005F5D79" w:rsidRDefault="0088053E" w:rsidP="0088053E">
            <w:pPr>
              <w:jc w:val="right"/>
              <w:rPr>
                <w:sz w:val="19"/>
                <w:szCs w:val="19"/>
              </w:rPr>
            </w:pPr>
          </w:p>
          <w:p w14:paraId="037649AC" w14:textId="77777777" w:rsidR="0088053E" w:rsidRPr="005F5D79" w:rsidRDefault="0088053E" w:rsidP="0088053E">
            <w:pPr>
              <w:jc w:val="right"/>
              <w:rPr>
                <w:sz w:val="19"/>
                <w:szCs w:val="19"/>
              </w:rPr>
            </w:pPr>
          </w:p>
          <w:p w14:paraId="6BF4FCEF" w14:textId="77777777" w:rsidR="0088053E" w:rsidRPr="005F5D79" w:rsidRDefault="0088053E" w:rsidP="0088053E">
            <w:pPr>
              <w:jc w:val="right"/>
              <w:rPr>
                <w:sz w:val="19"/>
                <w:szCs w:val="19"/>
              </w:rPr>
            </w:pPr>
          </w:p>
          <w:p w14:paraId="30985888" w14:textId="77777777" w:rsidR="0088053E" w:rsidRPr="005F5D79" w:rsidRDefault="0088053E" w:rsidP="0088053E">
            <w:pPr>
              <w:rPr>
                <w:sz w:val="19"/>
                <w:szCs w:val="19"/>
              </w:rPr>
            </w:pPr>
          </w:p>
        </w:tc>
        <w:tc>
          <w:tcPr>
            <w:tcW w:w="5953" w:type="dxa"/>
            <w:shd w:val="clear" w:color="auto" w:fill="auto"/>
          </w:tcPr>
          <w:p w14:paraId="5F892F0C" w14:textId="77777777" w:rsidR="0088053E" w:rsidRPr="000F203B" w:rsidRDefault="0088053E" w:rsidP="0088053E">
            <w:pPr>
              <w:jc w:val="both"/>
              <w:rPr>
                <w:sz w:val="19"/>
                <w:szCs w:val="19"/>
              </w:rPr>
            </w:pPr>
            <w:r w:rsidRPr="000F203B">
              <w:rPr>
                <w:sz w:val="19"/>
                <w:szCs w:val="19"/>
              </w:rPr>
              <w:t>I inci derece usulsüzlükler</w:t>
            </w:r>
          </w:p>
          <w:p w14:paraId="2CDED0CD" w14:textId="77777777" w:rsidR="0088053E" w:rsidRPr="005F5D79" w:rsidRDefault="0088053E" w:rsidP="0088053E">
            <w:pPr>
              <w:tabs>
                <w:tab w:val="left" w:pos="1206"/>
              </w:tabs>
              <w:ind w:left="1490" w:hanging="1490"/>
              <w:jc w:val="both"/>
              <w:rPr>
                <w:sz w:val="19"/>
                <w:szCs w:val="19"/>
              </w:rPr>
            </w:pPr>
          </w:p>
          <w:p w14:paraId="7AFD2275" w14:textId="77777777" w:rsidR="0088053E" w:rsidRPr="005F5D79" w:rsidRDefault="0088053E" w:rsidP="0088053E">
            <w:pPr>
              <w:tabs>
                <w:tab w:val="left" w:pos="1206"/>
              </w:tabs>
              <w:ind w:left="1490" w:hanging="1490"/>
              <w:jc w:val="both"/>
              <w:rPr>
                <w:sz w:val="19"/>
                <w:szCs w:val="19"/>
              </w:rPr>
            </w:pPr>
            <w:r w:rsidRPr="005F5D79">
              <w:rPr>
                <w:sz w:val="19"/>
                <w:szCs w:val="19"/>
              </w:rPr>
              <w:t xml:space="preserve">1- Sermaye şirketleri </w:t>
            </w:r>
          </w:p>
          <w:p w14:paraId="5C1FE879" w14:textId="77777777" w:rsidR="0088053E" w:rsidRPr="000F203B" w:rsidRDefault="0088053E" w:rsidP="0088053E">
            <w:pPr>
              <w:jc w:val="both"/>
              <w:rPr>
                <w:sz w:val="19"/>
                <w:szCs w:val="19"/>
              </w:rPr>
            </w:pPr>
          </w:p>
        </w:tc>
        <w:tc>
          <w:tcPr>
            <w:tcW w:w="2268" w:type="dxa"/>
            <w:shd w:val="clear" w:color="auto" w:fill="auto"/>
          </w:tcPr>
          <w:p w14:paraId="4F266178" w14:textId="77777777" w:rsidR="0088053E" w:rsidRPr="000F203B" w:rsidRDefault="0088053E" w:rsidP="0088053E">
            <w:pPr>
              <w:jc w:val="center"/>
              <w:rPr>
                <w:sz w:val="19"/>
                <w:szCs w:val="19"/>
              </w:rPr>
            </w:pPr>
          </w:p>
          <w:p w14:paraId="0E760792" w14:textId="77777777" w:rsidR="0088053E" w:rsidRPr="000F203B" w:rsidRDefault="0088053E" w:rsidP="0088053E">
            <w:pPr>
              <w:jc w:val="center"/>
              <w:rPr>
                <w:sz w:val="19"/>
                <w:szCs w:val="19"/>
              </w:rPr>
            </w:pPr>
          </w:p>
          <w:p w14:paraId="610D30BF" w14:textId="77777777" w:rsidR="0088053E" w:rsidRPr="002E139F" w:rsidRDefault="0088053E" w:rsidP="0088053E">
            <w:pPr>
              <w:jc w:val="center"/>
              <w:rPr>
                <w:b/>
                <w:sz w:val="19"/>
                <w:szCs w:val="19"/>
              </w:rPr>
            </w:pPr>
            <w:r w:rsidRPr="002E139F">
              <w:rPr>
                <w:b/>
                <w:sz w:val="19"/>
                <w:szCs w:val="19"/>
              </w:rPr>
              <w:t>28.000</w:t>
            </w:r>
          </w:p>
          <w:p w14:paraId="5213FEE1" w14:textId="77777777" w:rsidR="0088053E" w:rsidRPr="000F203B" w:rsidRDefault="0088053E" w:rsidP="0088053E">
            <w:pPr>
              <w:jc w:val="center"/>
              <w:rPr>
                <w:sz w:val="19"/>
                <w:szCs w:val="19"/>
              </w:rPr>
            </w:pPr>
          </w:p>
        </w:tc>
      </w:tr>
      <w:tr w:rsidR="0088053E" w:rsidRPr="005F5D79" w14:paraId="73EEFFA9" w14:textId="77777777" w:rsidTr="00BA5FF2">
        <w:tc>
          <w:tcPr>
            <w:tcW w:w="1526" w:type="dxa"/>
            <w:vMerge/>
            <w:shd w:val="clear" w:color="auto" w:fill="auto"/>
          </w:tcPr>
          <w:p w14:paraId="1C6A07D1" w14:textId="77777777" w:rsidR="0088053E" w:rsidRPr="005F5D79" w:rsidRDefault="0088053E" w:rsidP="0088053E">
            <w:pPr>
              <w:rPr>
                <w:sz w:val="19"/>
                <w:szCs w:val="19"/>
              </w:rPr>
            </w:pPr>
          </w:p>
        </w:tc>
        <w:tc>
          <w:tcPr>
            <w:tcW w:w="5953" w:type="dxa"/>
            <w:shd w:val="clear" w:color="auto" w:fill="auto"/>
          </w:tcPr>
          <w:p w14:paraId="2ABAA456" w14:textId="77777777" w:rsidR="0088053E" w:rsidRPr="000F203B" w:rsidRDefault="0088053E" w:rsidP="0088053E">
            <w:pPr>
              <w:ind w:left="153" w:hanging="141"/>
              <w:jc w:val="both"/>
              <w:rPr>
                <w:sz w:val="19"/>
                <w:szCs w:val="19"/>
              </w:rPr>
            </w:pPr>
            <w:r w:rsidRPr="005F5D79">
              <w:rPr>
                <w:sz w:val="19"/>
                <w:szCs w:val="19"/>
              </w:rPr>
              <w:t>2- Sermaye şirketi dışında kalan birinci sınıf tüccarlar ve serbest meslek erbabı</w:t>
            </w:r>
          </w:p>
        </w:tc>
        <w:tc>
          <w:tcPr>
            <w:tcW w:w="2268" w:type="dxa"/>
            <w:shd w:val="clear" w:color="auto" w:fill="auto"/>
          </w:tcPr>
          <w:p w14:paraId="553F2EB0" w14:textId="77777777" w:rsidR="0088053E" w:rsidRPr="002E139F" w:rsidRDefault="0088053E" w:rsidP="0088053E">
            <w:pPr>
              <w:jc w:val="center"/>
              <w:rPr>
                <w:b/>
                <w:sz w:val="19"/>
                <w:szCs w:val="19"/>
              </w:rPr>
            </w:pPr>
            <w:r w:rsidRPr="002E139F">
              <w:rPr>
                <w:b/>
                <w:sz w:val="19"/>
                <w:szCs w:val="19"/>
              </w:rPr>
              <w:t>14.000</w:t>
            </w:r>
          </w:p>
        </w:tc>
      </w:tr>
      <w:tr w:rsidR="0088053E" w:rsidRPr="005F5D79" w14:paraId="25301CE2" w14:textId="77777777" w:rsidTr="00BA5FF2">
        <w:tc>
          <w:tcPr>
            <w:tcW w:w="1526" w:type="dxa"/>
            <w:vMerge/>
            <w:shd w:val="clear" w:color="auto" w:fill="auto"/>
          </w:tcPr>
          <w:p w14:paraId="32D2DB8D" w14:textId="77777777" w:rsidR="0088053E" w:rsidRPr="005F5D79" w:rsidRDefault="0088053E" w:rsidP="0088053E">
            <w:pPr>
              <w:rPr>
                <w:sz w:val="19"/>
                <w:szCs w:val="19"/>
              </w:rPr>
            </w:pPr>
          </w:p>
        </w:tc>
        <w:tc>
          <w:tcPr>
            <w:tcW w:w="5953" w:type="dxa"/>
            <w:shd w:val="clear" w:color="auto" w:fill="auto"/>
          </w:tcPr>
          <w:p w14:paraId="5E3D6C17" w14:textId="77777777" w:rsidR="0088053E" w:rsidRPr="000F203B" w:rsidRDefault="0088053E" w:rsidP="0088053E">
            <w:pPr>
              <w:jc w:val="both"/>
              <w:rPr>
                <w:sz w:val="19"/>
                <w:szCs w:val="19"/>
              </w:rPr>
            </w:pPr>
            <w:r w:rsidRPr="005F5D79">
              <w:rPr>
                <w:sz w:val="19"/>
                <w:szCs w:val="19"/>
              </w:rPr>
              <w:t xml:space="preserve">3- İkinci sınıf tüccarlar </w:t>
            </w:r>
          </w:p>
        </w:tc>
        <w:tc>
          <w:tcPr>
            <w:tcW w:w="2268" w:type="dxa"/>
            <w:shd w:val="clear" w:color="auto" w:fill="auto"/>
          </w:tcPr>
          <w:p w14:paraId="75688D36" w14:textId="77777777" w:rsidR="0088053E" w:rsidRPr="002E139F" w:rsidRDefault="0088053E" w:rsidP="0088053E">
            <w:pPr>
              <w:jc w:val="center"/>
              <w:rPr>
                <w:b/>
                <w:sz w:val="19"/>
                <w:szCs w:val="19"/>
              </w:rPr>
            </w:pPr>
            <w:r w:rsidRPr="002E139F">
              <w:rPr>
                <w:b/>
                <w:sz w:val="19"/>
                <w:szCs w:val="19"/>
              </w:rPr>
              <w:t>7.000</w:t>
            </w:r>
          </w:p>
          <w:p w14:paraId="46FE4F2C" w14:textId="77777777" w:rsidR="0088053E" w:rsidRPr="000F203B" w:rsidRDefault="0088053E" w:rsidP="0088053E">
            <w:pPr>
              <w:jc w:val="center"/>
              <w:rPr>
                <w:sz w:val="19"/>
                <w:szCs w:val="19"/>
              </w:rPr>
            </w:pPr>
          </w:p>
        </w:tc>
      </w:tr>
      <w:tr w:rsidR="0088053E" w:rsidRPr="005F5D79" w14:paraId="68BA16D9" w14:textId="77777777" w:rsidTr="00BA5FF2">
        <w:tc>
          <w:tcPr>
            <w:tcW w:w="1526" w:type="dxa"/>
            <w:vMerge/>
            <w:shd w:val="clear" w:color="auto" w:fill="auto"/>
          </w:tcPr>
          <w:p w14:paraId="41D0D208" w14:textId="77777777" w:rsidR="0088053E" w:rsidRPr="005F5D79" w:rsidRDefault="0088053E" w:rsidP="0088053E">
            <w:pPr>
              <w:rPr>
                <w:sz w:val="19"/>
                <w:szCs w:val="19"/>
              </w:rPr>
            </w:pPr>
          </w:p>
        </w:tc>
        <w:tc>
          <w:tcPr>
            <w:tcW w:w="5953" w:type="dxa"/>
            <w:shd w:val="clear" w:color="auto" w:fill="auto"/>
          </w:tcPr>
          <w:p w14:paraId="03166523" w14:textId="77777777" w:rsidR="0088053E" w:rsidRPr="000F203B" w:rsidRDefault="0088053E" w:rsidP="0088053E">
            <w:pPr>
              <w:ind w:left="153" w:hanging="141"/>
              <w:jc w:val="both"/>
              <w:rPr>
                <w:sz w:val="19"/>
                <w:szCs w:val="19"/>
              </w:rPr>
            </w:pPr>
            <w:r w:rsidRPr="005F5D79">
              <w:rPr>
                <w:sz w:val="19"/>
                <w:szCs w:val="19"/>
              </w:rPr>
              <w:t>4- Yukarıdakiler dışında kalıp beyanname usulüyle gelir vergisine tabi olanlar</w:t>
            </w:r>
          </w:p>
        </w:tc>
        <w:tc>
          <w:tcPr>
            <w:tcW w:w="2268" w:type="dxa"/>
            <w:shd w:val="clear" w:color="auto" w:fill="auto"/>
          </w:tcPr>
          <w:p w14:paraId="0D32963B" w14:textId="77777777" w:rsidR="0088053E" w:rsidRPr="002E139F" w:rsidRDefault="0088053E" w:rsidP="0088053E">
            <w:pPr>
              <w:jc w:val="center"/>
              <w:rPr>
                <w:b/>
                <w:sz w:val="19"/>
                <w:szCs w:val="19"/>
              </w:rPr>
            </w:pPr>
            <w:r w:rsidRPr="002E139F">
              <w:rPr>
                <w:b/>
                <w:sz w:val="19"/>
                <w:szCs w:val="19"/>
              </w:rPr>
              <w:t>5.000</w:t>
            </w:r>
          </w:p>
        </w:tc>
      </w:tr>
      <w:tr w:rsidR="0088053E" w:rsidRPr="005F5D79" w14:paraId="629D7A98" w14:textId="77777777" w:rsidTr="00BA5FF2">
        <w:tc>
          <w:tcPr>
            <w:tcW w:w="1526" w:type="dxa"/>
            <w:vMerge/>
            <w:shd w:val="clear" w:color="auto" w:fill="auto"/>
          </w:tcPr>
          <w:p w14:paraId="460B6341" w14:textId="77777777" w:rsidR="0088053E" w:rsidRPr="005F5D79" w:rsidRDefault="0088053E" w:rsidP="0088053E">
            <w:pPr>
              <w:rPr>
                <w:sz w:val="19"/>
                <w:szCs w:val="19"/>
              </w:rPr>
            </w:pPr>
          </w:p>
        </w:tc>
        <w:tc>
          <w:tcPr>
            <w:tcW w:w="5953" w:type="dxa"/>
            <w:shd w:val="clear" w:color="auto" w:fill="auto"/>
          </w:tcPr>
          <w:p w14:paraId="3DEB9CC4" w14:textId="77777777" w:rsidR="0088053E" w:rsidRPr="000F203B" w:rsidRDefault="0088053E" w:rsidP="0088053E">
            <w:pPr>
              <w:jc w:val="both"/>
              <w:rPr>
                <w:sz w:val="19"/>
                <w:szCs w:val="19"/>
              </w:rPr>
            </w:pPr>
            <w:r w:rsidRPr="005F5D79">
              <w:rPr>
                <w:sz w:val="19"/>
                <w:szCs w:val="19"/>
              </w:rPr>
              <w:t>5- Kazancı basit usulde tespit edilenler</w:t>
            </w:r>
          </w:p>
        </w:tc>
        <w:tc>
          <w:tcPr>
            <w:tcW w:w="2268" w:type="dxa"/>
            <w:shd w:val="clear" w:color="auto" w:fill="auto"/>
          </w:tcPr>
          <w:p w14:paraId="12E9D11D" w14:textId="77777777" w:rsidR="0088053E" w:rsidRPr="002E139F" w:rsidRDefault="0088053E" w:rsidP="0088053E">
            <w:pPr>
              <w:jc w:val="center"/>
              <w:rPr>
                <w:b/>
                <w:sz w:val="19"/>
                <w:szCs w:val="19"/>
              </w:rPr>
            </w:pPr>
            <w:r w:rsidRPr="002E139F">
              <w:rPr>
                <w:b/>
                <w:sz w:val="19"/>
                <w:szCs w:val="19"/>
              </w:rPr>
              <w:t>3.200</w:t>
            </w:r>
          </w:p>
          <w:p w14:paraId="2F080B12" w14:textId="77777777" w:rsidR="0088053E" w:rsidRPr="000F203B" w:rsidRDefault="0088053E" w:rsidP="0088053E">
            <w:pPr>
              <w:jc w:val="center"/>
              <w:rPr>
                <w:sz w:val="19"/>
                <w:szCs w:val="19"/>
              </w:rPr>
            </w:pPr>
          </w:p>
        </w:tc>
      </w:tr>
      <w:tr w:rsidR="0088053E" w:rsidRPr="005F5D79" w14:paraId="6DEAAD3B" w14:textId="77777777" w:rsidTr="003261DB">
        <w:trPr>
          <w:trHeight w:val="230"/>
        </w:trPr>
        <w:tc>
          <w:tcPr>
            <w:tcW w:w="1526" w:type="dxa"/>
            <w:vMerge/>
            <w:shd w:val="clear" w:color="auto" w:fill="auto"/>
          </w:tcPr>
          <w:p w14:paraId="4E74F6E1" w14:textId="77777777" w:rsidR="0088053E" w:rsidRPr="005F5D79" w:rsidRDefault="0088053E" w:rsidP="0088053E">
            <w:pPr>
              <w:rPr>
                <w:sz w:val="19"/>
                <w:szCs w:val="19"/>
              </w:rPr>
            </w:pPr>
          </w:p>
        </w:tc>
        <w:tc>
          <w:tcPr>
            <w:tcW w:w="5953" w:type="dxa"/>
            <w:shd w:val="clear" w:color="auto" w:fill="auto"/>
          </w:tcPr>
          <w:p w14:paraId="782FF186" w14:textId="77777777" w:rsidR="0088053E" w:rsidRPr="005F5D79" w:rsidRDefault="0088053E" w:rsidP="0088053E">
            <w:pPr>
              <w:jc w:val="both"/>
              <w:rPr>
                <w:sz w:val="19"/>
                <w:szCs w:val="19"/>
              </w:rPr>
            </w:pPr>
            <w:r w:rsidRPr="005F5D79">
              <w:rPr>
                <w:sz w:val="19"/>
                <w:szCs w:val="19"/>
              </w:rPr>
              <w:t>6- Gelir vergisinden muaf esnaf</w:t>
            </w:r>
          </w:p>
        </w:tc>
        <w:tc>
          <w:tcPr>
            <w:tcW w:w="2268" w:type="dxa"/>
            <w:shd w:val="clear" w:color="auto" w:fill="auto"/>
          </w:tcPr>
          <w:p w14:paraId="62518F13" w14:textId="77777777" w:rsidR="0088053E" w:rsidRPr="002E139F" w:rsidRDefault="0088053E" w:rsidP="0088053E">
            <w:pPr>
              <w:jc w:val="center"/>
              <w:rPr>
                <w:b/>
                <w:sz w:val="19"/>
                <w:szCs w:val="19"/>
              </w:rPr>
            </w:pPr>
            <w:r w:rsidRPr="002E139F">
              <w:rPr>
                <w:b/>
                <w:sz w:val="19"/>
                <w:szCs w:val="19"/>
              </w:rPr>
              <w:t>2.100</w:t>
            </w:r>
          </w:p>
        </w:tc>
      </w:tr>
      <w:tr w:rsidR="0088053E" w:rsidRPr="005F5D79" w14:paraId="3BD48206" w14:textId="77777777" w:rsidTr="00BA5FF2">
        <w:tc>
          <w:tcPr>
            <w:tcW w:w="1526" w:type="dxa"/>
            <w:vMerge w:val="restart"/>
            <w:shd w:val="clear" w:color="auto" w:fill="auto"/>
          </w:tcPr>
          <w:p w14:paraId="5F04AEC3" w14:textId="77777777" w:rsidR="0088053E" w:rsidRPr="005F5D79" w:rsidRDefault="0088053E" w:rsidP="0088053E">
            <w:pPr>
              <w:jc w:val="right"/>
              <w:rPr>
                <w:sz w:val="19"/>
                <w:szCs w:val="19"/>
              </w:rPr>
            </w:pPr>
          </w:p>
          <w:p w14:paraId="51B15245" w14:textId="77777777" w:rsidR="0088053E" w:rsidRPr="005F5D79" w:rsidRDefault="0088053E" w:rsidP="0088053E">
            <w:pPr>
              <w:jc w:val="right"/>
              <w:rPr>
                <w:sz w:val="19"/>
                <w:szCs w:val="19"/>
              </w:rPr>
            </w:pPr>
          </w:p>
          <w:p w14:paraId="1AADFC55" w14:textId="77777777" w:rsidR="0088053E" w:rsidRPr="005F5D79" w:rsidRDefault="0088053E" w:rsidP="0088053E">
            <w:pPr>
              <w:jc w:val="right"/>
              <w:rPr>
                <w:sz w:val="19"/>
                <w:szCs w:val="19"/>
              </w:rPr>
            </w:pPr>
          </w:p>
          <w:p w14:paraId="1FB60580" w14:textId="77777777" w:rsidR="0088053E" w:rsidRPr="005F5D79" w:rsidRDefault="0088053E" w:rsidP="0088053E">
            <w:pPr>
              <w:jc w:val="right"/>
              <w:rPr>
                <w:sz w:val="19"/>
                <w:szCs w:val="19"/>
              </w:rPr>
            </w:pPr>
          </w:p>
          <w:p w14:paraId="24FDB0F4" w14:textId="77777777" w:rsidR="0088053E" w:rsidRPr="005F5D79" w:rsidRDefault="0088053E" w:rsidP="0088053E">
            <w:pPr>
              <w:jc w:val="right"/>
              <w:rPr>
                <w:sz w:val="19"/>
                <w:szCs w:val="19"/>
              </w:rPr>
            </w:pPr>
          </w:p>
          <w:p w14:paraId="337A55FC" w14:textId="77777777" w:rsidR="0088053E" w:rsidRPr="005F5D79" w:rsidRDefault="0088053E" w:rsidP="0088053E">
            <w:pPr>
              <w:jc w:val="right"/>
              <w:rPr>
                <w:sz w:val="19"/>
                <w:szCs w:val="19"/>
              </w:rPr>
            </w:pPr>
          </w:p>
          <w:p w14:paraId="77417A1D" w14:textId="77777777" w:rsidR="0088053E" w:rsidRPr="005F5D79" w:rsidRDefault="0088053E" w:rsidP="0088053E">
            <w:pPr>
              <w:jc w:val="right"/>
              <w:rPr>
                <w:sz w:val="19"/>
                <w:szCs w:val="19"/>
              </w:rPr>
            </w:pPr>
          </w:p>
          <w:p w14:paraId="25F69503" w14:textId="77777777" w:rsidR="0088053E" w:rsidRPr="005F5D79" w:rsidRDefault="0088053E" w:rsidP="0088053E">
            <w:pPr>
              <w:jc w:val="right"/>
              <w:rPr>
                <w:sz w:val="19"/>
                <w:szCs w:val="19"/>
              </w:rPr>
            </w:pPr>
          </w:p>
          <w:p w14:paraId="7FBF4BE8" w14:textId="77777777" w:rsidR="0088053E" w:rsidRPr="005F5D79" w:rsidRDefault="0088053E" w:rsidP="0088053E">
            <w:pPr>
              <w:jc w:val="right"/>
              <w:rPr>
                <w:sz w:val="19"/>
                <w:szCs w:val="19"/>
              </w:rPr>
            </w:pPr>
          </w:p>
          <w:p w14:paraId="68D00FD8" w14:textId="77777777" w:rsidR="0088053E" w:rsidRPr="005F5D79" w:rsidRDefault="0088053E" w:rsidP="0088053E">
            <w:pPr>
              <w:jc w:val="right"/>
              <w:rPr>
                <w:sz w:val="19"/>
                <w:szCs w:val="19"/>
              </w:rPr>
            </w:pPr>
          </w:p>
          <w:p w14:paraId="10FCC862" w14:textId="77777777" w:rsidR="0088053E" w:rsidRPr="005F5D79" w:rsidRDefault="0088053E" w:rsidP="0088053E">
            <w:pPr>
              <w:jc w:val="right"/>
              <w:rPr>
                <w:sz w:val="19"/>
                <w:szCs w:val="19"/>
              </w:rPr>
            </w:pPr>
          </w:p>
          <w:p w14:paraId="4CA01531" w14:textId="77777777" w:rsidR="0088053E" w:rsidRPr="005F5D79" w:rsidRDefault="0088053E" w:rsidP="0088053E">
            <w:pPr>
              <w:jc w:val="right"/>
              <w:rPr>
                <w:sz w:val="19"/>
                <w:szCs w:val="19"/>
              </w:rPr>
            </w:pPr>
          </w:p>
          <w:p w14:paraId="3459DE7B" w14:textId="77777777" w:rsidR="0088053E" w:rsidRPr="005F5D79" w:rsidRDefault="0088053E" w:rsidP="0088053E">
            <w:pPr>
              <w:jc w:val="right"/>
              <w:rPr>
                <w:sz w:val="19"/>
                <w:szCs w:val="19"/>
              </w:rPr>
            </w:pPr>
          </w:p>
          <w:p w14:paraId="76B8DAD0" w14:textId="77777777" w:rsidR="0088053E" w:rsidRPr="005F5D79" w:rsidRDefault="0088053E" w:rsidP="0088053E">
            <w:pPr>
              <w:jc w:val="right"/>
              <w:rPr>
                <w:sz w:val="19"/>
                <w:szCs w:val="19"/>
              </w:rPr>
            </w:pPr>
          </w:p>
        </w:tc>
        <w:tc>
          <w:tcPr>
            <w:tcW w:w="5953" w:type="dxa"/>
            <w:shd w:val="clear" w:color="auto" w:fill="auto"/>
          </w:tcPr>
          <w:p w14:paraId="2CAF5E5E" w14:textId="77777777" w:rsidR="0088053E" w:rsidRPr="002E139F" w:rsidRDefault="0088053E" w:rsidP="0088053E">
            <w:pPr>
              <w:jc w:val="both"/>
              <w:rPr>
                <w:b/>
                <w:sz w:val="19"/>
                <w:szCs w:val="19"/>
              </w:rPr>
            </w:pPr>
            <w:r w:rsidRPr="002E139F">
              <w:rPr>
                <w:b/>
                <w:sz w:val="19"/>
                <w:szCs w:val="19"/>
              </w:rPr>
              <w:t xml:space="preserve">II </w:t>
            </w:r>
            <w:proofErr w:type="spellStart"/>
            <w:r w:rsidRPr="002E139F">
              <w:rPr>
                <w:b/>
                <w:sz w:val="19"/>
                <w:szCs w:val="19"/>
              </w:rPr>
              <w:t>nci</w:t>
            </w:r>
            <w:proofErr w:type="spellEnd"/>
            <w:r w:rsidRPr="002E139F">
              <w:rPr>
                <w:b/>
                <w:sz w:val="19"/>
                <w:szCs w:val="19"/>
              </w:rPr>
              <w:t xml:space="preserve"> derece usulsüzlükler</w:t>
            </w:r>
          </w:p>
          <w:p w14:paraId="5EC3F8EA" w14:textId="77777777" w:rsidR="0088053E" w:rsidRPr="005F5D79" w:rsidRDefault="0088053E" w:rsidP="0088053E">
            <w:pPr>
              <w:jc w:val="both"/>
              <w:rPr>
                <w:sz w:val="19"/>
                <w:szCs w:val="19"/>
              </w:rPr>
            </w:pPr>
          </w:p>
          <w:p w14:paraId="1F310EC3" w14:textId="77777777" w:rsidR="0088053E" w:rsidRPr="005F5D79" w:rsidRDefault="0088053E" w:rsidP="0088053E">
            <w:pPr>
              <w:jc w:val="both"/>
              <w:rPr>
                <w:sz w:val="19"/>
                <w:szCs w:val="19"/>
              </w:rPr>
            </w:pPr>
            <w:r w:rsidRPr="005F5D79">
              <w:rPr>
                <w:sz w:val="19"/>
                <w:szCs w:val="19"/>
              </w:rPr>
              <w:t xml:space="preserve">1- Sermaye şirketleri </w:t>
            </w:r>
          </w:p>
          <w:p w14:paraId="38101BF1" w14:textId="77777777" w:rsidR="0088053E" w:rsidRPr="000F203B" w:rsidRDefault="0088053E" w:rsidP="0088053E">
            <w:pPr>
              <w:jc w:val="both"/>
              <w:rPr>
                <w:sz w:val="19"/>
                <w:szCs w:val="19"/>
              </w:rPr>
            </w:pPr>
          </w:p>
        </w:tc>
        <w:tc>
          <w:tcPr>
            <w:tcW w:w="2268" w:type="dxa"/>
            <w:shd w:val="clear" w:color="auto" w:fill="auto"/>
          </w:tcPr>
          <w:p w14:paraId="5D0CC2DE" w14:textId="77777777" w:rsidR="0088053E" w:rsidRPr="000F203B" w:rsidRDefault="0088053E" w:rsidP="0088053E">
            <w:pPr>
              <w:jc w:val="center"/>
              <w:rPr>
                <w:sz w:val="19"/>
                <w:szCs w:val="19"/>
              </w:rPr>
            </w:pPr>
          </w:p>
          <w:p w14:paraId="4D9CA214" w14:textId="77777777" w:rsidR="0088053E" w:rsidRPr="000F203B" w:rsidRDefault="0088053E" w:rsidP="0088053E">
            <w:pPr>
              <w:jc w:val="center"/>
              <w:rPr>
                <w:sz w:val="19"/>
                <w:szCs w:val="19"/>
              </w:rPr>
            </w:pPr>
          </w:p>
          <w:p w14:paraId="0D02B488" w14:textId="77777777" w:rsidR="0088053E" w:rsidRPr="002E139F" w:rsidRDefault="0088053E" w:rsidP="0088053E">
            <w:pPr>
              <w:jc w:val="center"/>
              <w:rPr>
                <w:b/>
                <w:sz w:val="19"/>
                <w:szCs w:val="19"/>
              </w:rPr>
            </w:pPr>
            <w:r w:rsidRPr="002E139F">
              <w:rPr>
                <w:b/>
                <w:sz w:val="19"/>
                <w:szCs w:val="19"/>
              </w:rPr>
              <w:t>14.000</w:t>
            </w:r>
          </w:p>
        </w:tc>
      </w:tr>
      <w:tr w:rsidR="0088053E" w:rsidRPr="005F5D79" w14:paraId="5B549039" w14:textId="77777777" w:rsidTr="00BA5FF2">
        <w:tc>
          <w:tcPr>
            <w:tcW w:w="1526" w:type="dxa"/>
            <w:vMerge/>
            <w:shd w:val="clear" w:color="auto" w:fill="auto"/>
          </w:tcPr>
          <w:p w14:paraId="628CF7FE" w14:textId="77777777" w:rsidR="0088053E" w:rsidRPr="005F5D79" w:rsidRDefault="0088053E" w:rsidP="0088053E">
            <w:pPr>
              <w:rPr>
                <w:sz w:val="19"/>
                <w:szCs w:val="19"/>
              </w:rPr>
            </w:pPr>
          </w:p>
        </w:tc>
        <w:tc>
          <w:tcPr>
            <w:tcW w:w="5953" w:type="dxa"/>
            <w:shd w:val="clear" w:color="auto" w:fill="auto"/>
          </w:tcPr>
          <w:p w14:paraId="5512C6FB" w14:textId="77777777" w:rsidR="0088053E" w:rsidRPr="000F203B" w:rsidRDefault="0088053E" w:rsidP="0088053E">
            <w:pPr>
              <w:ind w:left="153" w:hanging="141"/>
              <w:jc w:val="both"/>
              <w:rPr>
                <w:sz w:val="19"/>
                <w:szCs w:val="19"/>
              </w:rPr>
            </w:pPr>
            <w:r w:rsidRPr="005F5D79">
              <w:rPr>
                <w:sz w:val="19"/>
                <w:szCs w:val="19"/>
              </w:rPr>
              <w:t xml:space="preserve">2- Sermaye şirketi dışında kalan birinci sınıf tüccarlar ve serbest meslek erbabı </w:t>
            </w:r>
          </w:p>
        </w:tc>
        <w:tc>
          <w:tcPr>
            <w:tcW w:w="2268" w:type="dxa"/>
            <w:shd w:val="clear" w:color="auto" w:fill="auto"/>
          </w:tcPr>
          <w:p w14:paraId="4C6860C0" w14:textId="77777777" w:rsidR="0088053E" w:rsidRPr="002E139F" w:rsidRDefault="0088053E" w:rsidP="0088053E">
            <w:pPr>
              <w:jc w:val="center"/>
              <w:rPr>
                <w:b/>
                <w:sz w:val="19"/>
                <w:szCs w:val="19"/>
              </w:rPr>
            </w:pPr>
            <w:r w:rsidRPr="002E139F">
              <w:rPr>
                <w:b/>
                <w:sz w:val="19"/>
                <w:szCs w:val="19"/>
              </w:rPr>
              <w:t>7.000</w:t>
            </w:r>
          </w:p>
        </w:tc>
      </w:tr>
      <w:tr w:rsidR="0088053E" w:rsidRPr="005F5D79" w14:paraId="5098FD07" w14:textId="77777777" w:rsidTr="00BA5FF2">
        <w:tc>
          <w:tcPr>
            <w:tcW w:w="1526" w:type="dxa"/>
            <w:vMerge/>
            <w:shd w:val="clear" w:color="auto" w:fill="auto"/>
          </w:tcPr>
          <w:p w14:paraId="562DB8D1" w14:textId="77777777" w:rsidR="0088053E" w:rsidRPr="005F5D79" w:rsidRDefault="0088053E" w:rsidP="0088053E">
            <w:pPr>
              <w:rPr>
                <w:sz w:val="19"/>
                <w:szCs w:val="19"/>
              </w:rPr>
            </w:pPr>
          </w:p>
        </w:tc>
        <w:tc>
          <w:tcPr>
            <w:tcW w:w="5953" w:type="dxa"/>
            <w:shd w:val="clear" w:color="auto" w:fill="auto"/>
          </w:tcPr>
          <w:p w14:paraId="33180929" w14:textId="77777777" w:rsidR="0088053E" w:rsidRPr="000F203B" w:rsidRDefault="0088053E" w:rsidP="0088053E">
            <w:pPr>
              <w:jc w:val="both"/>
              <w:rPr>
                <w:sz w:val="19"/>
                <w:szCs w:val="19"/>
              </w:rPr>
            </w:pPr>
            <w:r w:rsidRPr="005F5D79">
              <w:rPr>
                <w:sz w:val="19"/>
                <w:szCs w:val="19"/>
              </w:rPr>
              <w:t>3- İkinci sınıf tüccarlar</w:t>
            </w:r>
          </w:p>
        </w:tc>
        <w:tc>
          <w:tcPr>
            <w:tcW w:w="2268" w:type="dxa"/>
            <w:shd w:val="clear" w:color="auto" w:fill="auto"/>
          </w:tcPr>
          <w:p w14:paraId="3C243E90" w14:textId="77777777" w:rsidR="0088053E" w:rsidRPr="002E139F" w:rsidRDefault="0088053E" w:rsidP="0088053E">
            <w:pPr>
              <w:jc w:val="center"/>
              <w:rPr>
                <w:b/>
                <w:sz w:val="19"/>
                <w:szCs w:val="19"/>
              </w:rPr>
            </w:pPr>
            <w:r w:rsidRPr="002E139F">
              <w:rPr>
                <w:b/>
                <w:sz w:val="19"/>
                <w:szCs w:val="19"/>
              </w:rPr>
              <w:t>5.000</w:t>
            </w:r>
          </w:p>
          <w:p w14:paraId="5580FDE4" w14:textId="77777777" w:rsidR="0088053E" w:rsidRPr="000F203B" w:rsidRDefault="0088053E" w:rsidP="0088053E">
            <w:pPr>
              <w:jc w:val="center"/>
              <w:rPr>
                <w:sz w:val="19"/>
                <w:szCs w:val="19"/>
              </w:rPr>
            </w:pPr>
          </w:p>
        </w:tc>
      </w:tr>
      <w:tr w:rsidR="0088053E" w:rsidRPr="005F5D79" w14:paraId="567A9B05" w14:textId="77777777" w:rsidTr="00BA5FF2">
        <w:tc>
          <w:tcPr>
            <w:tcW w:w="1526" w:type="dxa"/>
            <w:vMerge/>
            <w:shd w:val="clear" w:color="auto" w:fill="auto"/>
          </w:tcPr>
          <w:p w14:paraId="182FD049" w14:textId="77777777" w:rsidR="0088053E" w:rsidRPr="005F5D79" w:rsidRDefault="0088053E" w:rsidP="0088053E">
            <w:pPr>
              <w:rPr>
                <w:sz w:val="19"/>
                <w:szCs w:val="19"/>
              </w:rPr>
            </w:pPr>
          </w:p>
        </w:tc>
        <w:tc>
          <w:tcPr>
            <w:tcW w:w="5953" w:type="dxa"/>
            <w:shd w:val="clear" w:color="auto" w:fill="auto"/>
          </w:tcPr>
          <w:p w14:paraId="7D5632B8" w14:textId="77777777" w:rsidR="0088053E" w:rsidRPr="000F203B" w:rsidRDefault="0088053E" w:rsidP="0088053E">
            <w:pPr>
              <w:ind w:left="153" w:hanging="141"/>
              <w:jc w:val="both"/>
              <w:rPr>
                <w:sz w:val="19"/>
                <w:szCs w:val="19"/>
              </w:rPr>
            </w:pPr>
            <w:r w:rsidRPr="005F5D79">
              <w:rPr>
                <w:sz w:val="19"/>
                <w:szCs w:val="19"/>
              </w:rPr>
              <w:t>4- Yukarıdakiler dışında kalıp beyanname usulüyle gelir vergisine tabi olanlar</w:t>
            </w:r>
          </w:p>
        </w:tc>
        <w:tc>
          <w:tcPr>
            <w:tcW w:w="2268" w:type="dxa"/>
            <w:shd w:val="clear" w:color="auto" w:fill="auto"/>
          </w:tcPr>
          <w:p w14:paraId="6EE4B181" w14:textId="77777777" w:rsidR="0088053E" w:rsidRPr="002E139F" w:rsidRDefault="0088053E" w:rsidP="0088053E">
            <w:pPr>
              <w:jc w:val="center"/>
              <w:rPr>
                <w:b/>
                <w:sz w:val="19"/>
                <w:szCs w:val="19"/>
              </w:rPr>
            </w:pPr>
            <w:r w:rsidRPr="002E139F">
              <w:rPr>
                <w:b/>
                <w:sz w:val="19"/>
                <w:szCs w:val="19"/>
              </w:rPr>
              <w:t>3.200</w:t>
            </w:r>
          </w:p>
        </w:tc>
      </w:tr>
      <w:tr w:rsidR="0088053E" w:rsidRPr="005F5D79" w14:paraId="658AC10E" w14:textId="77777777" w:rsidTr="00BA5FF2">
        <w:tc>
          <w:tcPr>
            <w:tcW w:w="1526" w:type="dxa"/>
            <w:vMerge/>
            <w:shd w:val="clear" w:color="auto" w:fill="auto"/>
          </w:tcPr>
          <w:p w14:paraId="389A0414" w14:textId="77777777" w:rsidR="0088053E" w:rsidRPr="005F5D79" w:rsidRDefault="0088053E" w:rsidP="0088053E">
            <w:pPr>
              <w:rPr>
                <w:sz w:val="19"/>
                <w:szCs w:val="19"/>
              </w:rPr>
            </w:pPr>
          </w:p>
        </w:tc>
        <w:tc>
          <w:tcPr>
            <w:tcW w:w="5953" w:type="dxa"/>
            <w:shd w:val="clear" w:color="auto" w:fill="auto"/>
          </w:tcPr>
          <w:p w14:paraId="079B5760" w14:textId="77777777" w:rsidR="0088053E" w:rsidRPr="000F203B" w:rsidRDefault="0088053E" w:rsidP="0088053E">
            <w:pPr>
              <w:jc w:val="both"/>
              <w:rPr>
                <w:sz w:val="19"/>
                <w:szCs w:val="19"/>
              </w:rPr>
            </w:pPr>
            <w:r w:rsidRPr="005F5D79">
              <w:rPr>
                <w:sz w:val="19"/>
                <w:szCs w:val="19"/>
              </w:rPr>
              <w:t>5- Kazancı basit usulde tespit edilenler</w:t>
            </w:r>
          </w:p>
        </w:tc>
        <w:tc>
          <w:tcPr>
            <w:tcW w:w="2268" w:type="dxa"/>
            <w:shd w:val="clear" w:color="auto" w:fill="auto"/>
          </w:tcPr>
          <w:p w14:paraId="6D73A4C3" w14:textId="77777777" w:rsidR="0088053E" w:rsidRPr="002E139F" w:rsidRDefault="0088053E" w:rsidP="0088053E">
            <w:pPr>
              <w:jc w:val="center"/>
              <w:rPr>
                <w:b/>
                <w:sz w:val="19"/>
                <w:szCs w:val="19"/>
              </w:rPr>
            </w:pPr>
            <w:r w:rsidRPr="002E139F">
              <w:rPr>
                <w:b/>
                <w:sz w:val="19"/>
                <w:szCs w:val="19"/>
              </w:rPr>
              <w:t>2.100</w:t>
            </w:r>
          </w:p>
          <w:p w14:paraId="0884B119" w14:textId="77777777" w:rsidR="0088053E" w:rsidRPr="000F203B" w:rsidRDefault="0088053E" w:rsidP="0088053E">
            <w:pPr>
              <w:jc w:val="center"/>
              <w:rPr>
                <w:sz w:val="19"/>
                <w:szCs w:val="19"/>
              </w:rPr>
            </w:pPr>
          </w:p>
        </w:tc>
      </w:tr>
      <w:tr w:rsidR="0088053E" w:rsidRPr="005F5D79" w14:paraId="68EDF072" w14:textId="77777777" w:rsidTr="00BA5FF2">
        <w:trPr>
          <w:trHeight w:val="425"/>
        </w:trPr>
        <w:tc>
          <w:tcPr>
            <w:tcW w:w="1526" w:type="dxa"/>
            <w:vMerge/>
            <w:shd w:val="clear" w:color="auto" w:fill="auto"/>
          </w:tcPr>
          <w:p w14:paraId="171D200A" w14:textId="77777777" w:rsidR="0088053E" w:rsidRPr="005F5D79" w:rsidRDefault="0088053E" w:rsidP="0088053E">
            <w:pPr>
              <w:rPr>
                <w:sz w:val="19"/>
                <w:szCs w:val="19"/>
              </w:rPr>
            </w:pPr>
          </w:p>
        </w:tc>
        <w:tc>
          <w:tcPr>
            <w:tcW w:w="5953" w:type="dxa"/>
            <w:shd w:val="clear" w:color="auto" w:fill="auto"/>
          </w:tcPr>
          <w:p w14:paraId="5362CCF7" w14:textId="77777777" w:rsidR="0088053E" w:rsidRPr="005F5D79" w:rsidRDefault="0088053E" w:rsidP="0088053E">
            <w:pPr>
              <w:tabs>
                <w:tab w:val="left" w:pos="1490"/>
              </w:tabs>
              <w:jc w:val="both"/>
              <w:rPr>
                <w:sz w:val="19"/>
                <w:szCs w:val="19"/>
              </w:rPr>
            </w:pPr>
            <w:r w:rsidRPr="005F5D79">
              <w:rPr>
                <w:sz w:val="19"/>
                <w:szCs w:val="19"/>
              </w:rPr>
              <w:t>6- Gelir vergisinden muaf esnaf</w:t>
            </w:r>
          </w:p>
          <w:p w14:paraId="105DF574" w14:textId="77777777" w:rsidR="0088053E" w:rsidRPr="005F5D79" w:rsidRDefault="0088053E" w:rsidP="0088053E">
            <w:pPr>
              <w:tabs>
                <w:tab w:val="left" w:pos="1490"/>
              </w:tabs>
              <w:jc w:val="both"/>
              <w:rPr>
                <w:sz w:val="19"/>
                <w:szCs w:val="19"/>
              </w:rPr>
            </w:pPr>
          </w:p>
        </w:tc>
        <w:tc>
          <w:tcPr>
            <w:tcW w:w="2268" w:type="dxa"/>
            <w:shd w:val="clear" w:color="auto" w:fill="auto"/>
          </w:tcPr>
          <w:p w14:paraId="7F9E0ED2" w14:textId="77777777" w:rsidR="0088053E" w:rsidRPr="002E139F" w:rsidRDefault="0088053E" w:rsidP="0088053E">
            <w:pPr>
              <w:jc w:val="center"/>
              <w:rPr>
                <w:b/>
                <w:sz w:val="19"/>
                <w:szCs w:val="19"/>
              </w:rPr>
            </w:pPr>
            <w:r w:rsidRPr="002E139F">
              <w:rPr>
                <w:b/>
                <w:sz w:val="19"/>
                <w:szCs w:val="19"/>
              </w:rPr>
              <w:t>1.400</w:t>
            </w:r>
          </w:p>
          <w:p w14:paraId="6DAB8A85" w14:textId="77777777" w:rsidR="0088053E" w:rsidRPr="000F203B" w:rsidRDefault="0088053E" w:rsidP="0088053E">
            <w:pPr>
              <w:jc w:val="center"/>
              <w:rPr>
                <w:sz w:val="19"/>
                <w:szCs w:val="19"/>
              </w:rPr>
            </w:pPr>
          </w:p>
        </w:tc>
      </w:tr>
      <w:tr w:rsidR="0088053E" w:rsidRPr="005F5D79" w14:paraId="6B4CB608" w14:textId="77777777" w:rsidTr="00523AA9">
        <w:tc>
          <w:tcPr>
            <w:tcW w:w="1526" w:type="dxa"/>
            <w:tcBorders>
              <w:bottom w:val="single" w:sz="4" w:space="0" w:color="auto"/>
            </w:tcBorders>
            <w:shd w:val="clear" w:color="auto" w:fill="auto"/>
          </w:tcPr>
          <w:p w14:paraId="0B2E476B" w14:textId="77777777" w:rsidR="0088053E" w:rsidRPr="005F5D79" w:rsidRDefault="0088053E" w:rsidP="0088053E">
            <w:pPr>
              <w:rPr>
                <w:sz w:val="19"/>
                <w:szCs w:val="19"/>
              </w:rPr>
            </w:pPr>
            <w:r w:rsidRPr="005F5D79">
              <w:rPr>
                <w:b/>
                <w:sz w:val="19"/>
                <w:szCs w:val="19"/>
              </w:rPr>
              <w:t>MADDE 353</w:t>
            </w:r>
          </w:p>
        </w:tc>
        <w:tc>
          <w:tcPr>
            <w:tcW w:w="5953" w:type="dxa"/>
            <w:shd w:val="clear" w:color="auto" w:fill="auto"/>
          </w:tcPr>
          <w:p w14:paraId="09768CF8" w14:textId="77777777" w:rsidR="0088053E" w:rsidRPr="002E139F" w:rsidRDefault="0088053E" w:rsidP="0088053E">
            <w:pPr>
              <w:ind w:left="1348" w:hanging="1348"/>
              <w:jc w:val="both"/>
              <w:rPr>
                <w:b/>
                <w:sz w:val="19"/>
                <w:szCs w:val="19"/>
              </w:rPr>
            </w:pPr>
            <w:r w:rsidRPr="002E139F">
              <w:rPr>
                <w:b/>
                <w:sz w:val="19"/>
                <w:szCs w:val="19"/>
              </w:rPr>
              <w:t>Fatura ve benzeri evrak verilmemesi ve alınmaması ile diğer</w:t>
            </w:r>
          </w:p>
          <w:p w14:paraId="240AC94E" w14:textId="77777777" w:rsidR="0088053E" w:rsidRPr="002E139F" w:rsidRDefault="0088053E" w:rsidP="0088053E">
            <w:pPr>
              <w:jc w:val="both"/>
              <w:rPr>
                <w:b/>
                <w:sz w:val="19"/>
                <w:szCs w:val="19"/>
              </w:rPr>
            </w:pPr>
            <w:proofErr w:type="gramStart"/>
            <w:r w:rsidRPr="002E139F">
              <w:rPr>
                <w:b/>
                <w:sz w:val="19"/>
                <w:szCs w:val="19"/>
              </w:rPr>
              <w:t>şekil</w:t>
            </w:r>
            <w:proofErr w:type="gramEnd"/>
            <w:r w:rsidRPr="002E139F">
              <w:rPr>
                <w:b/>
                <w:sz w:val="19"/>
                <w:szCs w:val="19"/>
              </w:rPr>
              <w:t xml:space="preserve"> ve usul hükümlerine uyulmaması </w:t>
            </w:r>
          </w:p>
          <w:p w14:paraId="4CD98C8D" w14:textId="77777777" w:rsidR="0088053E" w:rsidRPr="005F5D79" w:rsidRDefault="0088053E" w:rsidP="0088053E">
            <w:pPr>
              <w:jc w:val="both"/>
              <w:rPr>
                <w:sz w:val="19"/>
                <w:szCs w:val="19"/>
              </w:rPr>
            </w:pPr>
          </w:p>
        </w:tc>
        <w:tc>
          <w:tcPr>
            <w:tcW w:w="2268" w:type="dxa"/>
            <w:shd w:val="clear" w:color="auto" w:fill="auto"/>
          </w:tcPr>
          <w:p w14:paraId="50F1E78C" w14:textId="77777777" w:rsidR="0088053E" w:rsidRPr="005F5D79" w:rsidRDefault="0088053E" w:rsidP="0088053E">
            <w:pPr>
              <w:jc w:val="center"/>
              <w:rPr>
                <w:sz w:val="19"/>
                <w:szCs w:val="19"/>
              </w:rPr>
            </w:pPr>
          </w:p>
        </w:tc>
      </w:tr>
      <w:tr w:rsidR="00FD07A6" w:rsidRPr="005F5D79" w14:paraId="4E5254A1" w14:textId="77777777" w:rsidTr="00A75499">
        <w:tc>
          <w:tcPr>
            <w:tcW w:w="1526" w:type="dxa"/>
            <w:vMerge w:val="restart"/>
            <w:shd w:val="clear" w:color="auto" w:fill="auto"/>
          </w:tcPr>
          <w:p w14:paraId="78F03861" w14:textId="77777777" w:rsidR="00FD07A6" w:rsidRPr="005F5D79" w:rsidRDefault="00FD07A6" w:rsidP="0088053E">
            <w:pPr>
              <w:rPr>
                <w:sz w:val="19"/>
                <w:szCs w:val="19"/>
              </w:rPr>
            </w:pPr>
          </w:p>
          <w:p w14:paraId="32AFDB99" w14:textId="77777777" w:rsidR="00FD07A6" w:rsidRDefault="00FD07A6" w:rsidP="0088053E">
            <w:pPr>
              <w:rPr>
                <w:sz w:val="19"/>
                <w:szCs w:val="19"/>
              </w:rPr>
            </w:pPr>
          </w:p>
          <w:p w14:paraId="1F8847E3" w14:textId="77777777" w:rsidR="00FD07A6" w:rsidRPr="005F5D79" w:rsidRDefault="00FD07A6" w:rsidP="0088053E">
            <w:pPr>
              <w:rPr>
                <w:sz w:val="19"/>
                <w:szCs w:val="19"/>
              </w:rPr>
            </w:pPr>
          </w:p>
          <w:p w14:paraId="4A3A97FF" w14:textId="77777777" w:rsidR="00FD07A6" w:rsidRPr="005F5D79" w:rsidRDefault="00FD07A6" w:rsidP="0088053E">
            <w:pPr>
              <w:rPr>
                <w:sz w:val="19"/>
                <w:szCs w:val="19"/>
              </w:rPr>
            </w:pPr>
          </w:p>
          <w:p w14:paraId="44E5E4E2" w14:textId="77777777" w:rsidR="00FD07A6" w:rsidRPr="005F5D79" w:rsidRDefault="00FD07A6" w:rsidP="0088053E">
            <w:pPr>
              <w:rPr>
                <w:sz w:val="19"/>
                <w:szCs w:val="19"/>
              </w:rPr>
            </w:pPr>
          </w:p>
          <w:p w14:paraId="428A845F" w14:textId="77777777" w:rsidR="00FD07A6" w:rsidRPr="005F5D79" w:rsidRDefault="00FD07A6" w:rsidP="0088053E">
            <w:pPr>
              <w:rPr>
                <w:sz w:val="19"/>
                <w:szCs w:val="19"/>
              </w:rPr>
            </w:pPr>
          </w:p>
          <w:p w14:paraId="57051B49" w14:textId="77777777" w:rsidR="00FD07A6" w:rsidRPr="005F5D79" w:rsidRDefault="00FD07A6" w:rsidP="0088053E">
            <w:pPr>
              <w:rPr>
                <w:sz w:val="19"/>
                <w:szCs w:val="19"/>
              </w:rPr>
            </w:pPr>
          </w:p>
          <w:p w14:paraId="79F49323" w14:textId="77777777" w:rsidR="00FD07A6" w:rsidRPr="005F5D79" w:rsidRDefault="00FD07A6" w:rsidP="0088053E">
            <w:pPr>
              <w:rPr>
                <w:sz w:val="19"/>
                <w:szCs w:val="19"/>
              </w:rPr>
            </w:pPr>
          </w:p>
          <w:p w14:paraId="36BD9AD4" w14:textId="77777777" w:rsidR="00FD07A6" w:rsidRPr="005F5D79" w:rsidRDefault="00FD07A6" w:rsidP="0088053E">
            <w:pPr>
              <w:rPr>
                <w:sz w:val="19"/>
                <w:szCs w:val="19"/>
              </w:rPr>
            </w:pPr>
          </w:p>
          <w:p w14:paraId="22E98D43" w14:textId="77777777" w:rsidR="00FD07A6" w:rsidRPr="005F5D79" w:rsidRDefault="00FD07A6" w:rsidP="0088053E">
            <w:pPr>
              <w:rPr>
                <w:sz w:val="19"/>
                <w:szCs w:val="19"/>
              </w:rPr>
            </w:pPr>
          </w:p>
          <w:p w14:paraId="74DCF96F" w14:textId="77777777" w:rsidR="00FD07A6" w:rsidRPr="005F5D79" w:rsidRDefault="00FD07A6" w:rsidP="0088053E">
            <w:pPr>
              <w:rPr>
                <w:sz w:val="19"/>
                <w:szCs w:val="19"/>
              </w:rPr>
            </w:pPr>
          </w:p>
          <w:p w14:paraId="5C5A1D12" w14:textId="77777777" w:rsidR="00FD07A6" w:rsidRPr="005F5D79" w:rsidRDefault="00FD07A6" w:rsidP="002512E8">
            <w:pPr>
              <w:rPr>
                <w:sz w:val="19"/>
                <w:szCs w:val="19"/>
              </w:rPr>
            </w:pPr>
          </w:p>
        </w:tc>
        <w:tc>
          <w:tcPr>
            <w:tcW w:w="5953" w:type="dxa"/>
            <w:shd w:val="clear" w:color="auto" w:fill="FFFFFF"/>
          </w:tcPr>
          <w:p w14:paraId="081A1E39" w14:textId="77777777" w:rsidR="00FD07A6" w:rsidRDefault="00FD07A6" w:rsidP="0088053E">
            <w:pPr>
              <w:tabs>
                <w:tab w:val="left" w:pos="923"/>
                <w:tab w:val="left" w:pos="1064"/>
              </w:tabs>
              <w:ind w:left="153" w:hanging="141"/>
              <w:jc w:val="both"/>
              <w:rPr>
                <w:sz w:val="19"/>
                <w:szCs w:val="19"/>
              </w:rPr>
            </w:pPr>
            <w:r w:rsidRPr="005F5D79">
              <w:rPr>
                <w:sz w:val="19"/>
                <w:szCs w:val="19"/>
              </w:rPr>
              <w:t>1- Elektronik belge olarak düzenlenmesi gerekenler de dâhil olmak üzere fatura, gider pusulası, müstahsil makbuzu, serbest meslek makbuzunun verilmemesi, alınmaması, bu belgelerde gerçek meblağdan farklı meblağlara yer verilmesi, bu belgelerin elektronik belge olarak düzenlenmesi gerekirken kâğıt olarak düzenlenmesi, bu belgelerin hiç düzenlenmemiş sayılması</w:t>
            </w:r>
          </w:p>
          <w:p w14:paraId="6D062CA6" w14:textId="77777777" w:rsidR="00FD07A6" w:rsidRDefault="00FD07A6" w:rsidP="0088053E">
            <w:pPr>
              <w:tabs>
                <w:tab w:val="left" w:pos="923"/>
                <w:tab w:val="left" w:pos="1064"/>
              </w:tabs>
              <w:ind w:left="153" w:hanging="141"/>
              <w:jc w:val="both"/>
              <w:rPr>
                <w:sz w:val="19"/>
                <w:szCs w:val="19"/>
              </w:rPr>
            </w:pPr>
          </w:p>
          <w:p w14:paraId="20EBC222" w14:textId="77777777" w:rsidR="00FD07A6" w:rsidRPr="002E139F" w:rsidRDefault="00FD07A6" w:rsidP="0088053E">
            <w:pPr>
              <w:tabs>
                <w:tab w:val="left" w:pos="1064"/>
              </w:tabs>
              <w:ind w:left="153"/>
              <w:jc w:val="both"/>
              <w:rPr>
                <w:sz w:val="19"/>
                <w:szCs w:val="19"/>
              </w:rPr>
            </w:pPr>
            <w:r w:rsidRPr="002E139F">
              <w:rPr>
                <w:sz w:val="19"/>
                <w:szCs w:val="19"/>
              </w:rPr>
              <w:t>1. Tespit</w:t>
            </w:r>
          </w:p>
          <w:p w14:paraId="0F836680" w14:textId="77777777" w:rsidR="00FD07A6" w:rsidRPr="000F203B" w:rsidRDefault="00FD07A6" w:rsidP="0088053E">
            <w:pPr>
              <w:tabs>
                <w:tab w:val="left" w:pos="1064"/>
              </w:tabs>
              <w:ind w:left="153"/>
              <w:jc w:val="both"/>
              <w:rPr>
                <w:sz w:val="19"/>
                <w:szCs w:val="19"/>
              </w:rPr>
            </w:pPr>
          </w:p>
          <w:p w14:paraId="3EFFEF4D" w14:textId="77777777" w:rsidR="00FD07A6" w:rsidRPr="000F203B" w:rsidRDefault="00FD07A6" w:rsidP="00373DA8">
            <w:pPr>
              <w:tabs>
                <w:tab w:val="left" w:pos="1064"/>
              </w:tabs>
              <w:ind w:left="153"/>
              <w:jc w:val="both"/>
              <w:rPr>
                <w:sz w:val="19"/>
                <w:szCs w:val="19"/>
              </w:rPr>
            </w:pPr>
            <w:r w:rsidRPr="005F5D79">
              <w:rPr>
                <w:sz w:val="19"/>
                <w:szCs w:val="19"/>
              </w:rPr>
              <w:t xml:space="preserve">Bir takvim yılı içinde her bir belge </w:t>
            </w:r>
            <w:proofErr w:type="spellStart"/>
            <w:r w:rsidRPr="005F5D79">
              <w:rPr>
                <w:sz w:val="19"/>
                <w:szCs w:val="19"/>
              </w:rPr>
              <w:t>nevine</w:t>
            </w:r>
            <w:proofErr w:type="spellEnd"/>
            <w:r w:rsidRPr="005F5D79">
              <w:rPr>
                <w:sz w:val="19"/>
                <w:szCs w:val="19"/>
              </w:rPr>
              <w:t xml:space="preserve"> ilişkin olarak kesilecek toplam ceza</w:t>
            </w:r>
          </w:p>
        </w:tc>
        <w:tc>
          <w:tcPr>
            <w:tcW w:w="2268" w:type="dxa"/>
            <w:shd w:val="clear" w:color="auto" w:fill="auto"/>
          </w:tcPr>
          <w:p w14:paraId="7B8C3CA7" w14:textId="77777777" w:rsidR="00FD07A6" w:rsidRPr="000F203B" w:rsidRDefault="00FD07A6" w:rsidP="0088053E">
            <w:pPr>
              <w:jc w:val="center"/>
              <w:rPr>
                <w:sz w:val="19"/>
                <w:szCs w:val="19"/>
              </w:rPr>
            </w:pPr>
          </w:p>
          <w:p w14:paraId="4DFFD125" w14:textId="77777777" w:rsidR="00FD07A6" w:rsidRPr="000F203B" w:rsidRDefault="00FD07A6" w:rsidP="0088053E">
            <w:pPr>
              <w:jc w:val="center"/>
              <w:rPr>
                <w:sz w:val="19"/>
                <w:szCs w:val="19"/>
              </w:rPr>
            </w:pPr>
          </w:p>
          <w:p w14:paraId="6A0769A8" w14:textId="77777777" w:rsidR="00FD07A6" w:rsidRPr="000F203B" w:rsidRDefault="00FD07A6" w:rsidP="0088053E">
            <w:pPr>
              <w:jc w:val="center"/>
              <w:rPr>
                <w:sz w:val="19"/>
                <w:szCs w:val="19"/>
              </w:rPr>
            </w:pPr>
          </w:p>
          <w:p w14:paraId="396D3D7B" w14:textId="77777777" w:rsidR="00FD07A6" w:rsidRPr="000F203B" w:rsidRDefault="00FD07A6" w:rsidP="0088053E">
            <w:pPr>
              <w:jc w:val="center"/>
              <w:rPr>
                <w:sz w:val="19"/>
                <w:szCs w:val="19"/>
              </w:rPr>
            </w:pPr>
          </w:p>
          <w:p w14:paraId="2EDC5D4B" w14:textId="77777777" w:rsidR="00FD07A6" w:rsidRPr="000F203B" w:rsidRDefault="00FD07A6" w:rsidP="0088053E">
            <w:pPr>
              <w:jc w:val="center"/>
              <w:rPr>
                <w:sz w:val="19"/>
                <w:szCs w:val="19"/>
              </w:rPr>
            </w:pPr>
          </w:p>
          <w:p w14:paraId="56F3D645" w14:textId="77777777" w:rsidR="00FD07A6" w:rsidRPr="000F203B" w:rsidRDefault="00FD07A6" w:rsidP="0088053E">
            <w:pPr>
              <w:jc w:val="center"/>
              <w:rPr>
                <w:sz w:val="19"/>
                <w:szCs w:val="19"/>
              </w:rPr>
            </w:pPr>
          </w:p>
          <w:p w14:paraId="636FEE9B" w14:textId="77777777" w:rsidR="00FD07A6" w:rsidRPr="000F203B" w:rsidRDefault="00FD07A6" w:rsidP="0088053E">
            <w:pPr>
              <w:jc w:val="center"/>
              <w:rPr>
                <w:sz w:val="19"/>
                <w:szCs w:val="19"/>
              </w:rPr>
            </w:pPr>
          </w:p>
          <w:p w14:paraId="58218C78" w14:textId="77777777" w:rsidR="00FD07A6" w:rsidRPr="002E139F" w:rsidRDefault="00FD07A6" w:rsidP="0088053E">
            <w:pPr>
              <w:jc w:val="center"/>
              <w:rPr>
                <w:b/>
                <w:sz w:val="19"/>
                <w:szCs w:val="19"/>
              </w:rPr>
            </w:pPr>
            <w:r w:rsidRPr="002E139F">
              <w:rPr>
                <w:b/>
                <w:sz w:val="19"/>
                <w:szCs w:val="19"/>
              </w:rPr>
              <w:t>14.000</w:t>
            </w:r>
          </w:p>
          <w:p w14:paraId="1A16C178" w14:textId="77777777" w:rsidR="00FD07A6" w:rsidRPr="000F203B" w:rsidRDefault="00FD07A6" w:rsidP="0088053E">
            <w:pPr>
              <w:jc w:val="center"/>
              <w:rPr>
                <w:sz w:val="19"/>
                <w:szCs w:val="19"/>
              </w:rPr>
            </w:pPr>
          </w:p>
          <w:p w14:paraId="7608E551" w14:textId="77777777" w:rsidR="00FD07A6" w:rsidRPr="002E139F" w:rsidRDefault="00FD07A6" w:rsidP="0088053E">
            <w:pPr>
              <w:jc w:val="center"/>
              <w:rPr>
                <w:b/>
                <w:sz w:val="19"/>
                <w:szCs w:val="19"/>
              </w:rPr>
            </w:pPr>
            <w:r w:rsidRPr="002E139F">
              <w:rPr>
                <w:b/>
                <w:sz w:val="19"/>
                <w:szCs w:val="19"/>
              </w:rPr>
              <w:t>14.000.000</w:t>
            </w:r>
          </w:p>
        </w:tc>
      </w:tr>
      <w:tr w:rsidR="00FD07A6" w:rsidRPr="005F5D79" w14:paraId="31847D58" w14:textId="77777777" w:rsidTr="00A75499">
        <w:tc>
          <w:tcPr>
            <w:tcW w:w="1526" w:type="dxa"/>
            <w:vMerge/>
            <w:shd w:val="clear" w:color="auto" w:fill="auto"/>
          </w:tcPr>
          <w:p w14:paraId="4785763C" w14:textId="77777777" w:rsidR="00FD07A6" w:rsidRPr="005F5D79" w:rsidRDefault="00FD07A6" w:rsidP="00373DA8">
            <w:pPr>
              <w:rPr>
                <w:sz w:val="19"/>
                <w:szCs w:val="19"/>
              </w:rPr>
            </w:pPr>
          </w:p>
        </w:tc>
        <w:tc>
          <w:tcPr>
            <w:tcW w:w="5953" w:type="dxa"/>
            <w:shd w:val="clear" w:color="auto" w:fill="FFFFFF"/>
          </w:tcPr>
          <w:p w14:paraId="6615BC27" w14:textId="77777777" w:rsidR="00FD07A6" w:rsidRPr="002E139F" w:rsidRDefault="00FD07A6" w:rsidP="00373DA8">
            <w:pPr>
              <w:jc w:val="both"/>
              <w:rPr>
                <w:b/>
                <w:sz w:val="19"/>
                <w:szCs w:val="19"/>
              </w:rPr>
            </w:pPr>
            <w:r w:rsidRPr="002E139F">
              <w:rPr>
                <w:b/>
                <w:sz w:val="19"/>
                <w:szCs w:val="19"/>
              </w:rPr>
              <w:t>Kanuna bağlı 2 sayılı cetvel</w:t>
            </w:r>
          </w:p>
        </w:tc>
        <w:tc>
          <w:tcPr>
            <w:tcW w:w="2268" w:type="dxa"/>
            <w:shd w:val="clear" w:color="auto" w:fill="auto"/>
          </w:tcPr>
          <w:p w14:paraId="6AE014A2" w14:textId="77777777" w:rsidR="00FD07A6" w:rsidRPr="002E139F" w:rsidRDefault="00FD07A6" w:rsidP="00373DA8">
            <w:pPr>
              <w:jc w:val="center"/>
              <w:rPr>
                <w:b/>
                <w:sz w:val="19"/>
                <w:szCs w:val="19"/>
              </w:rPr>
            </w:pPr>
            <w:r w:rsidRPr="002E139F">
              <w:rPr>
                <w:b/>
                <w:sz w:val="19"/>
                <w:szCs w:val="19"/>
              </w:rPr>
              <w:t>Asgari</w:t>
            </w:r>
          </w:p>
        </w:tc>
      </w:tr>
      <w:tr w:rsidR="00FD07A6" w:rsidRPr="005F5D79" w14:paraId="26702FA2" w14:textId="77777777" w:rsidTr="00FD07A6">
        <w:trPr>
          <w:trHeight w:val="2528"/>
        </w:trPr>
        <w:tc>
          <w:tcPr>
            <w:tcW w:w="1526" w:type="dxa"/>
            <w:vMerge/>
            <w:tcBorders>
              <w:bottom w:val="single" w:sz="4" w:space="0" w:color="auto"/>
            </w:tcBorders>
            <w:shd w:val="clear" w:color="auto" w:fill="auto"/>
          </w:tcPr>
          <w:p w14:paraId="42C9616D" w14:textId="77777777" w:rsidR="00FD07A6" w:rsidRPr="005F5D79" w:rsidRDefault="00FD07A6" w:rsidP="00373DA8">
            <w:pPr>
              <w:rPr>
                <w:sz w:val="19"/>
                <w:szCs w:val="19"/>
              </w:rPr>
            </w:pPr>
          </w:p>
        </w:tc>
        <w:tc>
          <w:tcPr>
            <w:tcW w:w="5953" w:type="dxa"/>
            <w:shd w:val="clear" w:color="auto" w:fill="FFFFFF"/>
          </w:tcPr>
          <w:p w14:paraId="42AB5EE0" w14:textId="77777777" w:rsidR="00FD07A6" w:rsidRPr="000F203B" w:rsidRDefault="00FD07A6" w:rsidP="00373DA8">
            <w:pPr>
              <w:tabs>
                <w:tab w:val="left" w:pos="1064"/>
              </w:tabs>
              <w:ind w:left="153"/>
              <w:jc w:val="both"/>
              <w:rPr>
                <w:sz w:val="19"/>
                <w:szCs w:val="19"/>
              </w:rPr>
            </w:pPr>
          </w:p>
          <w:p w14:paraId="43638DC4" w14:textId="77777777" w:rsidR="00FD07A6" w:rsidRPr="000F203B" w:rsidRDefault="00FD07A6" w:rsidP="00373DA8">
            <w:pPr>
              <w:tabs>
                <w:tab w:val="left" w:pos="1064"/>
              </w:tabs>
              <w:ind w:left="153"/>
              <w:jc w:val="both"/>
              <w:rPr>
                <w:sz w:val="19"/>
                <w:szCs w:val="19"/>
              </w:rPr>
            </w:pPr>
            <w:r w:rsidRPr="000F203B">
              <w:rPr>
                <w:sz w:val="19"/>
                <w:szCs w:val="19"/>
              </w:rPr>
              <w:t>2. Tespit</w:t>
            </w:r>
          </w:p>
          <w:p w14:paraId="5D42829A" w14:textId="77777777" w:rsidR="00FD07A6" w:rsidRPr="000F203B" w:rsidRDefault="00FD07A6" w:rsidP="00373DA8">
            <w:pPr>
              <w:tabs>
                <w:tab w:val="left" w:pos="1064"/>
              </w:tabs>
              <w:ind w:left="153"/>
              <w:jc w:val="both"/>
              <w:rPr>
                <w:sz w:val="19"/>
                <w:szCs w:val="19"/>
              </w:rPr>
            </w:pPr>
          </w:p>
          <w:p w14:paraId="5B992516" w14:textId="77777777" w:rsidR="00FD07A6" w:rsidRPr="000F203B" w:rsidRDefault="00FD07A6" w:rsidP="00373DA8">
            <w:pPr>
              <w:tabs>
                <w:tab w:val="left" w:pos="1064"/>
              </w:tabs>
              <w:ind w:left="153"/>
              <w:jc w:val="both"/>
              <w:rPr>
                <w:sz w:val="19"/>
                <w:szCs w:val="19"/>
              </w:rPr>
            </w:pPr>
            <w:r w:rsidRPr="000F203B">
              <w:rPr>
                <w:sz w:val="19"/>
                <w:szCs w:val="19"/>
              </w:rPr>
              <w:t>3. Tespit</w:t>
            </w:r>
          </w:p>
          <w:p w14:paraId="1D30A059" w14:textId="77777777" w:rsidR="00FD07A6" w:rsidRPr="000F203B" w:rsidRDefault="00FD07A6" w:rsidP="00373DA8">
            <w:pPr>
              <w:tabs>
                <w:tab w:val="left" w:pos="1064"/>
              </w:tabs>
              <w:ind w:left="153"/>
              <w:jc w:val="both"/>
              <w:rPr>
                <w:sz w:val="19"/>
                <w:szCs w:val="19"/>
              </w:rPr>
            </w:pPr>
          </w:p>
          <w:p w14:paraId="6D844AA0" w14:textId="77777777" w:rsidR="00FD07A6" w:rsidRPr="000F203B" w:rsidRDefault="00FD07A6" w:rsidP="00373DA8">
            <w:pPr>
              <w:tabs>
                <w:tab w:val="left" w:pos="1064"/>
              </w:tabs>
              <w:ind w:left="153"/>
              <w:jc w:val="both"/>
              <w:rPr>
                <w:sz w:val="19"/>
                <w:szCs w:val="19"/>
              </w:rPr>
            </w:pPr>
            <w:r w:rsidRPr="000F203B">
              <w:rPr>
                <w:sz w:val="19"/>
                <w:szCs w:val="19"/>
              </w:rPr>
              <w:t>4. Tespit</w:t>
            </w:r>
          </w:p>
          <w:p w14:paraId="072FC33B" w14:textId="77777777" w:rsidR="00FD07A6" w:rsidRPr="000F203B" w:rsidRDefault="00FD07A6" w:rsidP="00373DA8">
            <w:pPr>
              <w:tabs>
                <w:tab w:val="left" w:pos="1064"/>
              </w:tabs>
              <w:ind w:left="153"/>
              <w:jc w:val="both"/>
              <w:rPr>
                <w:sz w:val="19"/>
                <w:szCs w:val="19"/>
              </w:rPr>
            </w:pPr>
          </w:p>
          <w:p w14:paraId="4E615F83" w14:textId="77777777" w:rsidR="00FD07A6" w:rsidRPr="000F203B" w:rsidRDefault="00FD07A6" w:rsidP="00373DA8">
            <w:pPr>
              <w:tabs>
                <w:tab w:val="left" w:pos="1064"/>
              </w:tabs>
              <w:ind w:left="153"/>
              <w:jc w:val="both"/>
              <w:rPr>
                <w:sz w:val="19"/>
                <w:szCs w:val="19"/>
              </w:rPr>
            </w:pPr>
            <w:r w:rsidRPr="000F203B">
              <w:rPr>
                <w:sz w:val="19"/>
                <w:szCs w:val="19"/>
              </w:rPr>
              <w:t>5. Tespit</w:t>
            </w:r>
          </w:p>
          <w:p w14:paraId="0899FD75" w14:textId="77777777" w:rsidR="00FD07A6" w:rsidRPr="000F203B" w:rsidRDefault="00FD07A6" w:rsidP="00373DA8">
            <w:pPr>
              <w:tabs>
                <w:tab w:val="left" w:pos="1064"/>
              </w:tabs>
              <w:ind w:left="153"/>
              <w:jc w:val="both"/>
              <w:rPr>
                <w:sz w:val="19"/>
                <w:szCs w:val="19"/>
              </w:rPr>
            </w:pPr>
          </w:p>
          <w:p w14:paraId="169D3551" w14:textId="77777777" w:rsidR="00FD07A6" w:rsidRPr="000F203B" w:rsidRDefault="00FD07A6" w:rsidP="00373DA8">
            <w:pPr>
              <w:tabs>
                <w:tab w:val="left" w:pos="1064"/>
              </w:tabs>
              <w:ind w:left="153"/>
              <w:jc w:val="both"/>
              <w:rPr>
                <w:sz w:val="19"/>
                <w:szCs w:val="19"/>
              </w:rPr>
            </w:pPr>
            <w:r w:rsidRPr="000F203B">
              <w:rPr>
                <w:sz w:val="19"/>
                <w:szCs w:val="19"/>
              </w:rPr>
              <w:t>6. ve Sonraki Tespitler</w:t>
            </w:r>
          </w:p>
        </w:tc>
        <w:tc>
          <w:tcPr>
            <w:tcW w:w="2268" w:type="dxa"/>
            <w:shd w:val="clear" w:color="auto" w:fill="auto"/>
          </w:tcPr>
          <w:p w14:paraId="281326AA" w14:textId="77777777" w:rsidR="00FD07A6" w:rsidRPr="000F203B" w:rsidRDefault="00FD07A6" w:rsidP="00373DA8">
            <w:pPr>
              <w:tabs>
                <w:tab w:val="left" w:pos="1915"/>
              </w:tabs>
              <w:jc w:val="center"/>
              <w:rPr>
                <w:sz w:val="19"/>
                <w:szCs w:val="19"/>
              </w:rPr>
            </w:pPr>
          </w:p>
          <w:p w14:paraId="01BF111E" w14:textId="77777777" w:rsidR="00FD07A6" w:rsidRPr="002E139F" w:rsidRDefault="00FD07A6" w:rsidP="00373DA8">
            <w:pPr>
              <w:tabs>
                <w:tab w:val="left" w:pos="1915"/>
              </w:tabs>
              <w:jc w:val="center"/>
              <w:rPr>
                <w:b/>
                <w:sz w:val="19"/>
                <w:szCs w:val="19"/>
              </w:rPr>
            </w:pPr>
            <w:r w:rsidRPr="002E139F">
              <w:rPr>
                <w:b/>
                <w:sz w:val="19"/>
                <w:szCs w:val="19"/>
              </w:rPr>
              <w:t>28.000</w:t>
            </w:r>
          </w:p>
          <w:p w14:paraId="1A0058B5" w14:textId="77777777" w:rsidR="00FD07A6" w:rsidRPr="000F203B" w:rsidRDefault="00FD07A6" w:rsidP="00373DA8">
            <w:pPr>
              <w:tabs>
                <w:tab w:val="left" w:pos="1915"/>
              </w:tabs>
              <w:jc w:val="center"/>
              <w:rPr>
                <w:sz w:val="19"/>
                <w:szCs w:val="19"/>
              </w:rPr>
            </w:pPr>
          </w:p>
          <w:p w14:paraId="1A57E310" w14:textId="77777777" w:rsidR="00FD07A6" w:rsidRPr="002E139F" w:rsidRDefault="00FD07A6" w:rsidP="00373DA8">
            <w:pPr>
              <w:tabs>
                <w:tab w:val="left" w:pos="1915"/>
              </w:tabs>
              <w:jc w:val="center"/>
              <w:rPr>
                <w:b/>
                <w:sz w:val="19"/>
                <w:szCs w:val="19"/>
              </w:rPr>
            </w:pPr>
            <w:r w:rsidRPr="002E139F">
              <w:rPr>
                <w:b/>
                <w:sz w:val="19"/>
                <w:szCs w:val="19"/>
              </w:rPr>
              <w:t>43.000</w:t>
            </w:r>
          </w:p>
          <w:p w14:paraId="38AE95FC" w14:textId="77777777" w:rsidR="00FD07A6" w:rsidRPr="002E139F" w:rsidRDefault="00FD07A6" w:rsidP="00373DA8">
            <w:pPr>
              <w:tabs>
                <w:tab w:val="left" w:pos="1915"/>
              </w:tabs>
              <w:jc w:val="center"/>
              <w:rPr>
                <w:b/>
                <w:sz w:val="19"/>
                <w:szCs w:val="19"/>
              </w:rPr>
            </w:pPr>
          </w:p>
          <w:p w14:paraId="1CBCAEBA" w14:textId="77777777" w:rsidR="00FD07A6" w:rsidRPr="002E139F" w:rsidRDefault="00FD07A6" w:rsidP="00373DA8">
            <w:pPr>
              <w:tabs>
                <w:tab w:val="left" w:pos="1915"/>
              </w:tabs>
              <w:jc w:val="center"/>
              <w:rPr>
                <w:b/>
                <w:sz w:val="19"/>
                <w:szCs w:val="19"/>
              </w:rPr>
            </w:pPr>
            <w:r w:rsidRPr="002E139F">
              <w:rPr>
                <w:b/>
                <w:sz w:val="19"/>
                <w:szCs w:val="19"/>
              </w:rPr>
              <w:t>57.000</w:t>
            </w:r>
          </w:p>
          <w:p w14:paraId="0D87E8AB" w14:textId="77777777" w:rsidR="00FD07A6" w:rsidRPr="000F203B" w:rsidRDefault="00FD07A6" w:rsidP="00373DA8">
            <w:pPr>
              <w:tabs>
                <w:tab w:val="left" w:pos="1915"/>
              </w:tabs>
              <w:jc w:val="center"/>
              <w:rPr>
                <w:sz w:val="19"/>
                <w:szCs w:val="19"/>
              </w:rPr>
            </w:pPr>
          </w:p>
          <w:p w14:paraId="31F5AC75" w14:textId="77777777" w:rsidR="00FD07A6" w:rsidRPr="002E139F" w:rsidRDefault="00FD07A6" w:rsidP="00373DA8">
            <w:pPr>
              <w:tabs>
                <w:tab w:val="left" w:pos="1915"/>
              </w:tabs>
              <w:jc w:val="center"/>
              <w:rPr>
                <w:b/>
                <w:sz w:val="19"/>
                <w:szCs w:val="19"/>
              </w:rPr>
            </w:pPr>
            <w:r w:rsidRPr="002E139F">
              <w:rPr>
                <w:b/>
                <w:sz w:val="19"/>
                <w:szCs w:val="19"/>
              </w:rPr>
              <w:t>70.000</w:t>
            </w:r>
          </w:p>
          <w:p w14:paraId="38E5D128" w14:textId="77777777" w:rsidR="00FD07A6" w:rsidRPr="002E139F" w:rsidRDefault="00FD07A6" w:rsidP="00373DA8">
            <w:pPr>
              <w:tabs>
                <w:tab w:val="left" w:pos="1915"/>
              </w:tabs>
              <w:jc w:val="center"/>
              <w:rPr>
                <w:b/>
                <w:sz w:val="19"/>
                <w:szCs w:val="19"/>
              </w:rPr>
            </w:pPr>
          </w:p>
          <w:p w14:paraId="6395BE66" w14:textId="77777777" w:rsidR="00FD07A6" w:rsidRPr="002E139F" w:rsidRDefault="00FD07A6" w:rsidP="0017075F">
            <w:pPr>
              <w:jc w:val="center"/>
              <w:rPr>
                <w:b/>
                <w:sz w:val="19"/>
                <w:szCs w:val="19"/>
              </w:rPr>
            </w:pPr>
            <w:r w:rsidRPr="002E139F">
              <w:rPr>
                <w:b/>
                <w:sz w:val="19"/>
                <w:szCs w:val="19"/>
              </w:rPr>
              <w:t>140.000</w:t>
            </w:r>
          </w:p>
          <w:p w14:paraId="02B64B37" w14:textId="77777777" w:rsidR="00FD07A6" w:rsidRPr="000F203B" w:rsidRDefault="00FD07A6" w:rsidP="0017075F">
            <w:pPr>
              <w:jc w:val="center"/>
              <w:rPr>
                <w:sz w:val="19"/>
                <w:szCs w:val="19"/>
              </w:rPr>
            </w:pPr>
          </w:p>
        </w:tc>
      </w:tr>
      <w:tr w:rsidR="00FD07A6" w:rsidRPr="005F5D79" w14:paraId="25EDD842" w14:textId="77777777" w:rsidTr="00523AA9">
        <w:tc>
          <w:tcPr>
            <w:tcW w:w="1526" w:type="dxa"/>
            <w:tcBorders>
              <w:bottom w:val="single" w:sz="4" w:space="0" w:color="auto"/>
            </w:tcBorders>
            <w:shd w:val="clear" w:color="auto" w:fill="auto"/>
          </w:tcPr>
          <w:p w14:paraId="38E02B9A" w14:textId="77777777" w:rsidR="00FD07A6" w:rsidRPr="005F5D79" w:rsidRDefault="00FD07A6" w:rsidP="00FD07A6">
            <w:pPr>
              <w:rPr>
                <w:sz w:val="19"/>
                <w:szCs w:val="19"/>
              </w:rPr>
            </w:pPr>
            <w:r w:rsidRPr="005F5D79">
              <w:rPr>
                <w:b/>
                <w:sz w:val="19"/>
                <w:szCs w:val="19"/>
              </w:rPr>
              <w:t>MADDE NO</w:t>
            </w:r>
          </w:p>
          <w:p w14:paraId="0AF583F2" w14:textId="77777777" w:rsidR="00FD07A6" w:rsidRPr="005F5D79" w:rsidRDefault="00FD07A6" w:rsidP="00FD07A6">
            <w:pPr>
              <w:rPr>
                <w:sz w:val="19"/>
                <w:szCs w:val="19"/>
              </w:rPr>
            </w:pPr>
          </w:p>
        </w:tc>
        <w:tc>
          <w:tcPr>
            <w:tcW w:w="5953" w:type="dxa"/>
            <w:shd w:val="clear" w:color="auto" w:fill="FFFFFF"/>
          </w:tcPr>
          <w:p w14:paraId="07D39BF5" w14:textId="77777777" w:rsidR="00FD07A6" w:rsidRPr="005F5D79" w:rsidRDefault="00FD07A6" w:rsidP="00FD07A6">
            <w:pPr>
              <w:tabs>
                <w:tab w:val="left" w:pos="923"/>
                <w:tab w:val="left" w:pos="1064"/>
              </w:tabs>
              <w:ind w:left="153" w:hanging="141"/>
              <w:jc w:val="center"/>
              <w:rPr>
                <w:sz w:val="19"/>
                <w:szCs w:val="19"/>
              </w:rPr>
            </w:pPr>
            <w:r w:rsidRPr="005F5D79">
              <w:rPr>
                <w:b/>
                <w:sz w:val="19"/>
                <w:szCs w:val="19"/>
              </w:rPr>
              <w:t>KONUSU</w:t>
            </w:r>
          </w:p>
        </w:tc>
        <w:tc>
          <w:tcPr>
            <w:tcW w:w="2268" w:type="dxa"/>
            <w:shd w:val="clear" w:color="auto" w:fill="auto"/>
          </w:tcPr>
          <w:p w14:paraId="5C12AC97" w14:textId="77777777" w:rsidR="00FD07A6" w:rsidRPr="005F5D79" w:rsidRDefault="00FD07A6" w:rsidP="00FD07A6">
            <w:pPr>
              <w:jc w:val="center"/>
              <w:rPr>
                <w:b/>
                <w:sz w:val="19"/>
                <w:szCs w:val="19"/>
              </w:rPr>
            </w:pPr>
            <w:r>
              <w:rPr>
                <w:b/>
                <w:sz w:val="19"/>
                <w:szCs w:val="19"/>
                <w:u w:val="single"/>
              </w:rPr>
              <w:t>202</w:t>
            </w:r>
            <w:r w:rsidRPr="00DF2203">
              <w:rPr>
                <w:b/>
                <w:sz w:val="19"/>
                <w:szCs w:val="19"/>
                <w:u w:val="single"/>
              </w:rPr>
              <w:t>5</w:t>
            </w:r>
            <w:r w:rsidRPr="005F5D79">
              <w:rPr>
                <w:b/>
                <w:sz w:val="19"/>
                <w:szCs w:val="19"/>
                <w:u w:val="single"/>
              </w:rPr>
              <w:t xml:space="preserve"> Yılında</w:t>
            </w:r>
          </w:p>
          <w:p w14:paraId="53740B99" w14:textId="77777777" w:rsidR="00FD07A6" w:rsidRDefault="00FD07A6" w:rsidP="00FD07A6">
            <w:pPr>
              <w:jc w:val="center"/>
              <w:rPr>
                <w:b/>
                <w:sz w:val="19"/>
                <w:szCs w:val="19"/>
              </w:rPr>
            </w:pPr>
            <w:r w:rsidRPr="005F5D79">
              <w:rPr>
                <w:b/>
                <w:sz w:val="19"/>
                <w:szCs w:val="19"/>
                <w:u w:val="single"/>
              </w:rPr>
              <w:t>Uygulanacak Tutar (TL)</w:t>
            </w:r>
          </w:p>
        </w:tc>
      </w:tr>
      <w:tr w:rsidR="00FD07A6" w:rsidRPr="000F203B" w14:paraId="4BE1C006" w14:textId="77777777" w:rsidTr="007C614F">
        <w:trPr>
          <w:trHeight w:val="2017"/>
        </w:trPr>
        <w:tc>
          <w:tcPr>
            <w:tcW w:w="1526" w:type="dxa"/>
            <w:vMerge w:val="restart"/>
            <w:shd w:val="clear" w:color="auto" w:fill="auto"/>
          </w:tcPr>
          <w:p w14:paraId="308E1021" w14:textId="77777777" w:rsidR="00FD07A6" w:rsidRPr="005F5D79" w:rsidRDefault="00FD07A6" w:rsidP="00FD07A6">
            <w:pPr>
              <w:rPr>
                <w:sz w:val="19"/>
                <w:szCs w:val="19"/>
              </w:rPr>
            </w:pPr>
          </w:p>
        </w:tc>
        <w:tc>
          <w:tcPr>
            <w:tcW w:w="5953" w:type="dxa"/>
            <w:shd w:val="clear" w:color="auto" w:fill="FFFFFF"/>
          </w:tcPr>
          <w:p w14:paraId="550D85A6" w14:textId="77777777" w:rsidR="00FD07A6" w:rsidRDefault="00FD07A6" w:rsidP="00FD07A6">
            <w:pPr>
              <w:tabs>
                <w:tab w:val="left" w:pos="923"/>
              </w:tabs>
              <w:ind w:left="153" w:hanging="141"/>
              <w:jc w:val="both"/>
              <w:rPr>
                <w:sz w:val="19"/>
                <w:szCs w:val="19"/>
              </w:rPr>
            </w:pPr>
            <w:r w:rsidRPr="005F5D79">
              <w:rPr>
                <w:sz w:val="19"/>
                <w:szCs w:val="19"/>
              </w:rPr>
              <w:t>2</w:t>
            </w:r>
            <w:r w:rsidRPr="000F203B">
              <w:rPr>
                <w:sz w:val="19"/>
                <w:szCs w:val="19"/>
              </w:rPr>
              <w:t>-</w:t>
            </w:r>
            <w:r w:rsidRPr="005F5D79">
              <w:rPr>
                <w:sz w:val="19"/>
                <w:szCs w:val="19"/>
              </w:rPr>
              <w:t xml:space="preserve"> Elektronik belge olarak düzenlenmesi gerekenler de dâhil olmak üzere perakende satış fişi, ödeme kaydedici cihaz fişi, giriş ve yolcu taşıma bileti, sevk irsaliyesi, taşıma irsaliyesi, yolcu listesi, günlük müşteri listesi ile Hazine ve Maliye Bakanlığınca düzenleme zorunluluğu getirilen belgelerin düzenlenmemesi, kullanılmaması, bulundurulmaması, aslı ile örneğinde farklı meblağlara yer verilmesi, gerçeğe aykırı olarak düzenlenmesi, elektronik belge olarak düzenlenmesi gerekirken kâğıt olarak düzenlenmesi, hiç düzenlenmemiş sayılması</w:t>
            </w:r>
          </w:p>
          <w:p w14:paraId="02CD0BF9" w14:textId="77777777" w:rsidR="00FD07A6" w:rsidRPr="000F203B" w:rsidRDefault="00FD07A6" w:rsidP="00FD07A6">
            <w:pPr>
              <w:tabs>
                <w:tab w:val="left" w:pos="1064"/>
              </w:tabs>
              <w:ind w:left="153"/>
              <w:jc w:val="both"/>
              <w:rPr>
                <w:sz w:val="19"/>
                <w:szCs w:val="19"/>
              </w:rPr>
            </w:pPr>
          </w:p>
          <w:p w14:paraId="0F50FAB2" w14:textId="77777777" w:rsidR="00FD07A6" w:rsidRPr="000F203B" w:rsidRDefault="00FD07A6" w:rsidP="00FD07A6">
            <w:pPr>
              <w:tabs>
                <w:tab w:val="left" w:pos="1064"/>
              </w:tabs>
              <w:ind w:left="153"/>
              <w:jc w:val="both"/>
              <w:rPr>
                <w:sz w:val="19"/>
                <w:szCs w:val="19"/>
              </w:rPr>
            </w:pPr>
            <w:r w:rsidRPr="000F203B">
              <w:rPr>
                <w:sz w:val="19"/>
                <w:szCs w:val="19"/>
              </w:rPr>
              <w:t>1. Tespit</w:t>
            </w:r>
          </w:p>
          <w:p w14:paraId="30AE2ABA" w14:textId="77777777" w:rsidR="00FD07A6" w:rsidRPr="005F5D79" w:rsidRDefault="00FD07A6" w:rsidP="00FD07A6">
            <w:pPr>
              <w:tabs>
                <w:tab w:val="left" w:pos="923"/>
              </w:tabs>
              <w:ind w:left="153" w:hanging="141"/>
              <w:jc w:val="both"/>
              <w:rPr>
                <w:sz w:val="19"/>
                <w:szCs w:val="19"/>
              </w:rPr>
            </w:pPr>
          </w:p>
          <w:p w14:paraId="24A9E48F" w14:textId="77777777" w:rsidR="00FD07A6" w:rsidRDefault="00FD07A6" w:rsidP="00FD07A6">
            <w:pPr>
              <w:tabs>
                <w:tab w:val="left" w:pos="1064"/>
              </w:tabs>
              <w:ind w:left="153"/>
              <w:jc w:val="both"/>
              <w:rPr>
                <w:sz w:val="19"/>
                <w:szCs w:val="19"/>
              </w:rPr>
            </w:pPr>
            <w:r w:rsidRPr="005F5D79">
              <w:rPr>
                <w:sz w:val="19"/>
                <w:szCs w:val="19"/>
              </w:rPr>
              <w:t xml:space="preserve">- Her bir belge </w:t>
            </w:r>
            <w:proofErr w:type="spellStart"/>
            <w:r w:rsidRPr="005F5D79">
              <w:rPr>
                <w:sz w:val="19"/>
                <w:szCs w:val="19"/>
              </w:rPr>
              <w:t>nevine</w:t>
            </w:r>
            <w:proofErr w:type="spellEnd"/>
            <w:r w:rsidRPr="005F5D79">
              <w:rPr>
                <w:sz w:val="19"/>
                <w:szCs w:val="19"/>
              </w:rPr>
              <w:t xml:space="preserve"> ilişkin olarak her bir tespit için toplam ceza </w:t>
            </w:r>
          </w:p>
          <w:p w14:paraId="24B20443" w14:textId="77777777" w:rsidR="00FD07A6" w:rsidRPr="005F5D79" w:rsidRDefault="00FD07A6" w:rsidP="00FD07A6">
            <w:pPr>
              <w:tabs>
                <w:tab w:val="left" w:pos="1064"/>
              </w:tabs>
              <w:ind w:left="153"/>
              <w:jc w:val="both"/>
              <w:rPr>
                <w:sz w:val="19"/>
                <w:szCs w:val="19"/>
              </w:rPr>
            </w:pPr>
          </w:p>
          <w:p w14:paraId="5C5A4EA9" w14:textId="77777777" w:rsidR="00FD07A6" w:rsidRDefault="00FD07A6" w:rsidP="00FD07A6">
            <w:pPr>
              <w:tabs>
                <w:tab w:val="left" w:pos="1064"/>
              </w:tabs>
              <w:ind w:left="153"/>
              <w:jc w:val="both"/>
              <w:rPr>
                <w:sz w:val="19"/>
                <w:szCs w:val="19"/>
              </w:rPr>
            </w:pPr>
            <w:r w:rsidRPr="005F5D79">
              <w:rPr>
                <w:sz w:val="19"/>
                <w:szCs w:val="19"/>
              </w:rPr>
              <w:t xml:space="preserve">- Her bir belge </w:t>
            </w:r>
            <w:proofErr w:type="spellStart"/>
            <w:r w:rsidRPr="005F5D79">
              <w:rPr>
                <w:sz w:val="19"/>
                <w:szCs w:val="19"/>
              </w:rPr>
              <w:t>nevine</w:t>
            </w:r>
            <w:proofErr w:type="spellEnd"/>
            <w:r w:rsidRPr="005F5D79">
              <w:rPr>
                <w:sz w:val="19"/>
                <w:szCs w:val="19"/>
              </w:rPr>
              <w:t xml:space="preserve"> ilişkin bir takvim yılı içinde kesilecek toplam ceza</w:t>
            </w:r>
          </w:p>
          <w:p w14:paraId="0F889ECF" w14:textId="77777777" w:rsidR="00FD07A6" w:rsidRPr="005F5D79" w:rsidRDefault="00FD07A6" w:rsidP="00FD07A6">
            <w:pPr>
              <w:tabs>
                <w:tab w:val="left" w:pos="1064"/>
              </w:tabs>
              <w:ind w:left="153"/>
              <w:jc w:val="both"/>
              <w:rPr>
                <w:sz w:val="19"/>
                <w:szCs w:val="19"/>
              </w:rPr>
            </w:pPr>
          </w:p>
        </w:tc>
        <w:tc>
          <w:tcPr>
            <w:tcW w:w="2268" w:type="dxa"/>
            <w:shd w:val="clear" w:color="auto" w:fill="auto"/>
          </w:tcPr>
          <w:p w14:paraId="074136E1" w14:textId="77777777" w:rsidR="00FD07A6" w:rsidRPr="000F203B" w:rsidRDefault="00FD07A6" w:rsidP="00FD07A6">
            <w:pPr>
              <w:tabs>
                <w:tab w:val="left" w:pos="1122"/>
                <w:tab w:val="left" w:pos="1332"/>
              </w:tabs>
              <w:jc w:val="center"/>
              <w:rPr>
                <w:sz w:val="19"/>
                <w:szCs w:val="19"/>
              </w:rPr>
            </w:pPr>
          </w:p>
          <w:p w14:paraId="6BE31ABF" w14:textId="77777777" w:rsidR="00FD07A6" w:rsidRPr="000F203B" w:rsidRDefault="00FD07A6" w:rsidP="00FD07A6">
            <w:pPr>
              <w:tabs>
                <w:tab w:val="left" w:pos="1122"/>
                <w:tab w:val="left" w:pos="1332"/>
              </w:tabs>
              <w:jc w:val="center"/>
              <w:rPr>
                <w:sz w:val="19"/>
                <w:szCs w:val="19"/>
              </w:rPr>
            </w:pPr>
          </w:p>
          <w:p w14:paraId="0285F665" w14:textId="77777777" w:rsidR="00FD07A6" w:rsidRPr="000F203B" w:rsidRDefault="00FD07A6" w:rsidP="00FD07A6">
            <w:pPr>
              <w:tabs>
                <w:tab w:val="left" w:pos="1122"/>
                <w:tab w:val="left" w:pos="1332"/>
              </w:tabs>
              <w:jc w:val="center"/>
              <w:rPr>
                <w:sz w:val="19"/>
                <w:szCs w:val="19"/>
              </w:rPr>
            </w:pPr>
          </w:p>
          <w:p w14:paraId="684A2E78" w14:textId="77777777" w:rsidR="00FD07A6" w:rsidRPr="000F203B" w:rsidRDefault="00FD07A6" w:rsidP="00FD07A6">
            <w:pPr>
              <w:tabs>
                <w:tab w:val="left" w:pos="1122"/>
                <w:tab w:val="left" w:pos="1332"/>
              </w:tabs>
              <w:jc w:val="center"/>
              <w:rPr>
                <w:sz w:val="19"/>
                <w:szCs w:val="19"/>
              </w:rPr>
            </w:pPr>
          </w:p>
          <w:p w14:paraId="00E5B121" w14:textId="77777777" w:rsidR="00FD07A6" w:rsidRPr="000F203B" w:rsidRDefault="00FD07A6" w:rsidP="00FD07A6">
            <w:pPr>
              <w:tabs>
                <w:tab w:val="left" w:pos="1122"/>
                <w:tab w:val="left" w:pos="1332"/>
              </w:tabs>
              <w:jc w:val="center"/>
              <w:rPr>
                <w:sz w:val="19"/>
                <w:szCs w:val="19"/>
              </w:rPr>
            </w:pPr>
          </w:p>
          <w:p w14:paraId="06C8E8F4" w14:textId="77777777" w:rsidR="00FD07A6" w:rsidRPr="000F203B" w:rsidRDefault="00FD07A6" w:rsidP="00FD07A6">
            <w:pPr>
              <w:tabs>
                <w:tab w:val="left" w:pos="1122"/>
                <w:tab w:val="left" w:pos="1332"/>
              </w:tabs>
              <w:jc w:val="center"/>
              <w:rPr>
                <w:sz w:val="19"/>
                <w:szCs w:val="19"/>
              </w:rPr>
            </w:pPr>
          </w:p>
          <w:p w14:paraId="649D8153" w14:textId="77777777" w:rsidR="00FD07A6" w:rsidRPr="000F203B" w:rsidRDefault="00FD07A6" w:rsidP="00FD07A6">
            <w:pPr>
              <w:tabs>
                <w:tab w:val="left" w:pos="1915"/>
              </w:tabs>
              <w:jc w:val="center"/>
              <w:rPr>
                <w:sz w:val="19"/>
                <w:szCs w:val="19"/>
              </w:rPr>
            </w:pPr>
          </w:p>
          <w:p w14:paraId="09774AB3" w14:textId="77777777" w:rsidR="00FD07A6" w:rsidRPr="000F203B" w:rsidRDefault="00FD07A6" w:rsidP="00FD07A6">
            <w:pPr>
              <w:tabs>
                <w:tab w:val="left" w:pos="1915"/>
              </w:tabs>
              <w:jc w:val="center"/>
              <w:rPr>
                <w:sz w:val="19"/>
                <w:szCs w:val="19"/>
              </w:rPr>
            </w:pPr>
          </w:p>
          <w:p w14:paraId="40796249" w14:textId="77777777" w:rsidR="00FD07A6" w:rsidRPr="000F203B" w:rsidRDefault="00FD07A6" w:rsidP="00FD07A6">
            <w:pPr>
              <w:tabs>
                <w:tab w:val="left" w:pos="1915"/>
              </w:tabs>
              <w:jc w:val="center"/>
              <w:rPr>
                <w:sz w:val="19"/>
                <w:szCs w:val="19"/>
              </w:rPr>
            </w:pPr>
          </w:p>
          <w:p w14:paraId="0BBC5946" w14:textId="77777777" w:rsidR="00FD07A6" w:rsidRPr="002E139F" w:rsidRDefault="00FD07A6" w:rsidP="00FD07A6">
            <w:pPr>
              <w:tabs>
                <w:tab w:val="left" w:pos="1915"/>
              </w:tabs>
              <w:jc w:val="center"/>
              <w:rPr>
                <w:b/>
                <w:sz w:val="19"/>
                <w:szCs w:val="19"/>
              </w:rPr>
            </w:pPr>
            <w:r w:rsidRPr="002E139F">
              <w:rPr>
                <w:b/>
                <w:sz w:val="19"/>
                <w:szCs w:val="19"/>
              </w:rPr>
              <w:t>14.000</w:t>
            </w:r>
          </w:p>
          <w:p w14:paraId="53B9823C" w14:textId="77777777" w:rsidR="00FD07A6" w:rsidRPr="000F203B" w:rsidRDefault="00FD07A6" w:rsidP="00FD07A6">
            <w:pPr>
              <w:tabs>
                <w:tab w:val="left" w:pos="1122"/>
                <w:tab w:val="left" w:pos="1332"/>
              </w:tabs>
              <w:rPr>
                <w:sz w:val="19"/>
                <w:szCs w:val="19"/>
              </w:rPr>
            </w:pPr>
          </w:p>
          <w:p w14:paraId="0EC60D4B" w14:textId="77777777" w:rsidR="00FD07A6" w:rsidRPr="002E139F" w:rsidRDefault="00FD07A6" w:rsidP="00FD07A6">
            <w:pPr>
              <w:tabs>
                <w:tab w:val="left" w:pos="1122"/>
                <w:tab w:val="left" w:pos="1332"/>
              </w:tabs>
              <w:jc w:val="center"/>
              <w:rPr>
                <w:b/>
                <w:sz w:val="19"/>
                <w:szCs w:val="19"/>
              </w:rPr>
            </w:pPr>
            <w:r w:rsidRPr="002E139F">
              <w:rPr>
                <w:b/>
                <w:sz w:val="19"/>
                <w:szCs w:val="19"/>
              </w:rPr>
              <w:t>1.400.000</w:t>
            </w:r>
          </w:p>
          <w:p w14:paraId="5EF8B363" w14:textId="77777777" w:rsidR="00FD07A6" w:rsidRPr="000F203B" w:rsidRDefault="00FD07A6" w:rsidP="00FD07A6">
            <w:pPr>
              <w:tabs>
                <w:tab w:val="left" w:pos="1915"/>
              </w:tabs>
              <w:jc w:val="center"/>
              <w:rPr>
                <w:sz w:val="19"/>
                <w:szCs w:val="19"/>
              </w:rPr>
            </w:pPr>
          </w:p>
          <w:p w14:paraId="0606BF33" w14:textId="77777777" w:rsidR="00FD07A6" w:rsidRPr="002E139F" w:rsidRDefault="00FD07A6" w:rsidP="00FD07A6">
            <w:pPr>
              <w:tabs>
                <w:tab w:val="left" w:pos="1915"/>
              </w:tabs>
              <w:jc w:val="center"/>
              <w:rPr>
                <w:b/>
                <w:sz w:val="19"/>
                <w:szCs w:val="19"/>
              </w:rPr>
            </w:pPr>
            <w:r w:rsidRPr="002E139F">
              <w:rPr>
                <w:b/>
                <w:sz w:val="19"/>
                <w:szCs w:val="19"/>
              </w:rPr>
              <w:t>14.000.000</w:t>
            </w:r>
          </w:p>
        </w:tc>
      </w:tr>
      <w:tr w:rsidR="00FD07A6" w:rsidRPr="000F203B" w14:paraId="1A93BF51" w14:textId="77777777" w:rsidTr="007C614F">
        <w:tc>
          <w:tcPr>
            <w:tcW w:w="1526" w:type="dxa"/>
            <w:vMerge/>
            <w:shd w:val="clear" w:color="auto" w:fill="auto"/>
          </w:tcPr>
          <w:p w14:paraId="2E907E5F" w14:textId="77777777" w:rsidR="00FD07A6" w:rsidRPr="005F5D79" w:rsidRDefault="00FD07A6" w:rsidP="00FD07A6">
            <w:pPr>
              <w:rPr>
                <w:sz w:val="19"/>
                <w:szCs w:val="19"/>
              </w:rPr>
            </w:pPr>
          </w:p>
        </w:tc>
        <w:tc>
          <w:tcPr>
            <w:tcW w:w="5953" w:type="dxa"/>
            <w:shd w:val="clear" w:color="auto" w:fill="FFFFFF"/>
          </w:tcPr>
          <w:p w14:paraId="784CD455" w14:textId="77777777" w:rsidR="00FD07A6" w:rsidRPr="002E139F" w:rsidRDefault="00FD07A6" w:rsidP="00FD07A6">
            <w:pPr>
              <w:jc w:val="both"/>
              <w:rPr>
                <w:b/>
                <w:sz w:val="19"/>
                <w:szCs w:val="19"/>
              </w:rPr>
            </w:pPr>
            <w:r w:rsidRPr="002E139F">
              <w:rPr>
                <w:b/>
                <w:sz w:val="19"/>
                <w:szCs w:val="19"/>
              </w:rPr>
              <w:t>Kanuna bağlı 2 sayılı cetvel</w:t>
            </w:r>
          </w:p>
        </w:tc>
        <w:tc>
          <w:tcPr>
            <w:tcW w:w="2268" w:type="dxa"/>
            <w:shd w:val="clear" w:color="auto" w:fill="auto"/>
          </w:tcPr>
          <w:p w14:paraId="367AA835" w14:textId="77777777" w:rsidR="00FD07A6" w:rsidRPr="000F203B" w:rsidRDefault="00FD07A6" w:rsidP="00FD07A6">
            <w:pPr>
              <w:jc w:val="center"/>
              <w:rPr>
                <w:sz w:val="19"/>
                <w:szCs w:val="19"/>
              </w:rPr>
            </w:pPr>
          </w:p>
        </w:tc>
      </w:tr>
      <w:tr w:rsidR="00FD07A6" w:rsidRPr="000F203B" w14:paraId="27929DF1" w14:textId="77777777" w:rsidTr="00523AA9">
        <w:trPr>
          <w:trHeight w:val="2017"/>
        </w:trPr>
        <w:tc>
          <w:tcPr>
            <w:tcW w:w="1526" w:type="dxa"/>
            <w:vMerge/>
            <w:tcBorders>
              <w:bottom w:val="single" w:sz="4" w:space="0" w:color="auto"/>
            </w:tcBorders>
            <w:shd w:val="clear" w:color="auto" w:fill="auto"/>
          </w:tcPr>
          <w:p w14:paraId="311F3389" w14:textId="77777777" w:rsidR="00FD07A6" w:rsidRPr="005F5D79" w:rsidRDefault="00FD07A6" w:rsidP="00FD07A6">
            <w:pPr>
              <w:rPr>
                <w:sz w:val="19"/>
                <w:szCs w:val="19"/>
              </w:rPr>
            </w:pPr>
          </w:p>
        </w:tc>
        <w:tc>
          <w:tcPr>
            <w:tcW w:w="5953" w:type="dxa"/>
            <w:shd w:val="clear" w:color="auto" w:fill="FFFFFF"/>
          </w:tcPr>
          <w:p w14:paraId="1508CF96" w14:textId="77777777" w:rsidR="00FD07A6" w:rsidRPr="000F203B" w:rsidRDefault="00FD07A6" w:rsidP="00FD07A6">
            <w:pPr>
              <w:tabs>
                <w:tab w:val="left" w:pos="1064"/>
              </w:tabs>
              <w:ind w:left="153"/>
              <w:jc w:val="both"/>
              <w:rPr>
                <w:sz w:val="19"/>
                <w:szCs w:val="19"/>
              </w:rPr>
            </w:pPr>
          </w:p>
          <w:p w14:paraId="0E10658B" w14:textId="77777777" w:rsidR="00FD07A6" w:rsidRPr="000F203B" w:rsidRDefault="00FD07A6" w:rsidP="00FD07A6">
            <w:pPr>
              <w:tabs>
                <w:tab w:val="left" w:pos="1064"/>
              </w:tabs>
              <w:ind w:left="153"/>
              <w:jc w:val="both"/>
              <w:rPr>
                <w:sz w:val="19"/>
                <w:szCs w:val="19"/>
              </w:rPr>
            </w:pPr>
            <w:r w:rsidRPr="000F203B">
              <w:rPr>
                <w:sz w:val="19"/>
                <w:szCs w:val="19"/>
              </w:rPr>
              <w:t>2. Tespit</w:t>
            </w:r>
          </w:p>
          <w:p w14:paraId="261433E1" w14:textId="77777777" w:rsidR="00FD07A6" w:rsidRPr="000F203B" w:rsidRDefault="00FD07A6" w:rsidP="00FD07A6">
            <w:pPr>
              <w:tabs>
                <w:tab w:val="left" w:pos="1064"/>
              </w:tabs>
              <w:ind w:left="153"/>
              <w:jc w:val="both"/>
              <w:rPr>
                <w:sz w:val="19"/>
                <w:szCs w:val="19"/>
              </w:rPr>
            </w:pPr>
          </w:p>
          <w:p w14:paraId="701702EC" w14:textId="77777777" w:rsidR="00FD07A6" w:rsidRPr="000F203B" w:rsidRDefault="00FD07A6" w:rsidP="00FD07A6">
            <w:pPr>
              <w:tabs>
                <w:tab w:val="left" w:pos="1064"/>
              </w:tabs>
              <w:ind w:left="153"/>
              <w:jc w:val="both"/>
              <w:rPr>
                <w:sz w:val="19"/>
                <w:szCs w:val="19"/>
              </w:rPr>
            </w:pPr>
            <w:r w:rsidRPr="000F203B">
              <w:rPr>
                <w:sz w:val="19"/>
                <w:szCs w:val="19"/>
              </w:rPr>
              <w:t>3. Tespit</w:t>
            </w:r>
          </w:p>
          <w:p w14:paraId="3DD7FCD0" w14:textId="77777777" w:rsidR="00FD07A6" w:rsidRPr="000F203B" w:rsidRDefault="00FD07A6" w:rsidP="00FD07A6">
            <w:pPr>
              <w:tabs>
                <w:tab w:val="left" w:pos="1064"/>
              </w:tabs>
              <w:ind w:left="153"/>
              <w:jc w:val="both"/>
              <w:rPr>
                <w:sz w:val="19"/>
                <w:szCs w:val="19"/>
              </w:rPr>
            </w:pPr>
          </w:p>
          <w:p w14:paraId="220A92C1" w14:textId="77777777" w:rsidR="00FD07A6" w:rsidRPr="000F203B" w:rsidRDefault="00FD07A6" w:rsidP="00FD07A6">
            <w:pPr>
              <w:tabs>
                <w:tab w:val="left" w:pos="1064"/>
              </w:tabs>
              <w:ind w:left="153"/>
              <w:jc w:val="both"/>
              <w:rPr>
                <w:sz w:val="19"/>
                <w:szCs w:val="19"/>
              </w:rPr>
            </w:pPr>
            <w:r w:rsidRPr="000F203B">
              <w:rPr>
                <w:sz w:val="19"/>
                <w:szCs w:val="19"/>
              </w:rPr>
              <w:t>4. Tespit</w:t>
            </w:r>
          </w:p>
          <w:p w14:paraId="0AACABC4" w14:textId="77777777" w:rsidR="00FD07A6" w:rsidRPr="000F203B" w:rsidRDefault="00FD07A6" w:rsidP="00FD07A6">
            <w:pPr>
              <w:tabs>
                <w:tab w:val="left" w:pos="1064"/>
              </w:tabs>
              <w:ind w:left="153"/>
              <w:jc w:val="both"/>
              <w:rPr>
                <w:sz w:val="19"/>
                <w:szCs w:val="19"/>
              </w:rPr>
            </w:pPr>
          </w:p>
          <w:p w14:paraId="1D4633C8" w14:textId="77777777" w:rsidR="00FD07A6" w:rsidRPr="000F203B" w:rsidRDefault="00FD07A6" w:rsidP="00FD07A6">
            <w:pPr>
              <w:tabs>
                <w:tab w:val="left" w:pos="1064"/>
              </w:tabs>
              <w:ind w:left="153"/>
              <w:jc w:val="both"/>
              <w:rPr>
                <w:sz w:val="19"/>
                <w:szCs w:val="19"/>
              </w:rPr>
            </w:pPr>
            <w:r w:rsidRPr="000F203B">
              <w:rPr>
                <w:sz w:val="19"/>
                <w:szCs w:val="19"/>
              </w:rPr>
              <w:t>5. Tespit</w:t>
            </w:r>
          </w:p>
          <w:p w14:paraId="293D2E43" w14:textId="77777777" w:rsidR="00FD07A6" w:rsidRPr="000F203B" w:rsidRDefault="00FD07A6" w:rsidP="00FD07A6">
            <w:pPr>
              <w:tabs>
                <w:tab w:val="left" w:pos="1064"/>
              </w:tabs>
              <w:ind w:left="153"/>
              <w:jc w:val="both"/>
              <w:rPr>
                <w:sz w:val="19"/>
                <w:szCs w:val="19"/>
              </w:rPr>
            </w:pPr>
          </w:p>
          <w:p w14:paraId="2B24996E" w14:textId="77777777" w:rsidR="00FD07A6" w:rsidRPr="000F203B" w:rsidRDefault="00FD07A6" w:rsidP="00FD07A6">
            <w:pPr>
              <w:tabs>
                <w:tab w:val="left" w:pos="923"/>
              </w:tabs>
              <w:ind w:left="153" w:hanging="141"/>
              <w:jc w:val="both"/>
              <w:rPr>
                <w:sz w:val="19"/>
                <w:szCs w:val="19"/>
              </w:rPr>
            </w:pPr>
            <w:r w:rsidRPr="000F203B">
              <w:rPr>
                <w:sz w:val="19"/>
                <w:szCs w:val="19"/>
              </w:rPr>
              <w:t xml:space="preserve">   6. ve Sonraki Tespitler</w:t>
            </w:r>
          </w:p>
          <w:p w14:paraId="361EE9AD" w14:textId="77777777" w:rsidR="00FD07A6" w:rsidRPr="005F5D79" w:rsidRDefault="00FD07A6" w:rsidP="00FD07A6">
            <w:pPr>
              <w:tabs>
                <w:tab w:val="left" w:pos="923"/>
              </w:tabs>
              <w:ind w:left="153" w:hanging="141"/>
              <w:jc w:val="both"/>
              <w:rPr>
                <w:sz w:val="19"/>
                <w:szCs w:val="19"/>
              </w:rPr>
            </w:pPr>
          </w:p>
        </w:tc>
        <w:tc>
          <w:tcPr>
            <w:tcW w:w="2268" w:type="dxa"/>
            <w:shd w:val="clear" w:color="auto" w:fill="auto"/>
          </w:tcPr>
          <w:p w14:paraId="5AF76E15" w14:textId="77777777" w:rsidR="00FD07A6" w:rsidRPr="002E139F" w:rsidRDefault="00FD07A6" w:rsidP="00FD07A6">
            <w:pPr>
              <w:tabs>
                <w:tab w:val="left" w:pos="1915"/>
              </w:tabs>
              <w:jc w:val="center"/>
              <w:rPr>
                <w:b/>
                <w:sz w:val="19"/>
                <w:szCs w:val="19"/>
              </w:rPr>
            </w:pPr>
          </w:p>
          <w:p w14:paraId="61470C78" w14:textId="77777777" w:rsidR="00FD07A6" w:rsidRPr="002E139F" w:rsidRDefault="00FD07A6" w:rsidP="00FD07A6">
            <w:pPr>
              <w:tabs>
                <w:tab w:val="left" w:pos="1915"/>
              </w:tabs>
              <w:jc w:val="center"/>
              <w:rPr>
                <w:b/>
                <w:sz w:val="19"/>
                <w:szCs w:val="19"/>
              </w:rPr>
            </w:pPr>
            <w:r w:rsidRPr="002E139F">
              <w:rPr>
                <w:b/>
                <w:sz w:val="19"/>
                <w:szCs w:val="19"/>
              </w:rPr>
              <w:t>28.000</w:t>
            </w:r>
          </w:p>
          <w:p w14:paraId="7DB6468F" w14:textId="77777777" w:rsidR="00FD07A6" w:rsidRPr="000F203B" w:rsidRDefault="00FD07A6" w:rsidP="00FD07A6">
            <w:pPr>
              <w:tabs>
                <w:tab w:val="left" w:pos="1915"/>
              </w:tabs>
              <w:jc w:val="center"/>
              <w:rPr>
                <w:sz w:val="19"/>
                <w:szCs w:val="19"/>
              </w:rPr>
            </w:pPr>
          </w:p>
          <w:p w14:paraId="54BDDC86" w14:textId="77777777" w:rsidR="00FD07A6" w:rsidRPr="002E139F" w:rsidRDefault="00FD07A6" w:rsidP="00FD07A6">
            <w:pPr>
              <w:tabs>
                <w:tab w:val="left" w:pos="1915"/>
              </w:tabs>
              <w:jc w:val="center"/>
              <w:rPr>
                <w:b/>
                <w:sz w:val="19"/>
                <w:szCs w:val="19"/>
              </w:rPr>
            </w:pPr>
            <w:r w:rsidRPr="002E139F">
              <w:rPr>
                <w:b/>
                <w:sz w:val="19"/>
                <w:szCs w:val="19"/>
              </w:rPr>
              <w:t>43.000</w:t>
            </w:r>
          </w:p>
          <w:p w14:paraId="12C1F532" w14:textId="77777777" w:rsidR="00FD07A6" w:rsidRPr="000F203B" w:rsidRDefault="00FD07A6" w:rsidP="00FD07A6">
            <w:pPr>
              <w:tabs>
                <w:tab w:val="left" w:pos="1915"/>
              </w:tabs>
              <w:jc w:val="center"/>
              <w:rPr>
                <w:sz w:val="19"/>
                <w:szCs w:val="19"/>
              </w:rPr>
            </w:pPr>
          </w:p>
          <w:p w14:paraId="35E843F3" w14:textId="77777777" w:rsidR="00FD07A6" w:rsidRPr="002E139F" w:rsidRDefault="00FD07A6" w:rsidP="00FD07A6">
            <w:pPr>
              <w:tabs>
                <w:tab w:val="left" w:pos="1915"/>
              </w:tabs>
              <w:jc w:val="center"/>
              <w:rPr>
                <w:b/>
                <w:sz w:val="19"/>
                <w:szCs w:val="19"/>
              </w:rPr>
            </w:pPr>
            <w:r w:rsidRPr="002E139F">
              <w:rPr>
                <w:b/>
                <w:sz w:val="19"/>
                <w:szCs w:val="19"/>
              </w:rPr>
              <w:t>57.000</w:t>
            </w:r>
          </w:p>
          <w:p w14:paraId="2A839161" w14:textId="77777777" w:rsidR="00FD07A6" w:rsidRPr="000F203B" w:rsidRDefault="00FD07A6" w:rsidP="00FD07A6">
            <w:pPr>
              <w:tabs>
                <w:tab w:val="left" w:pos="1915"/>
              </w:tabs>
              <w:jc w:val="center"/>
              <w:rPr>
                <w:sz w:val="19"/>
                <w:szCs w:val="19"/>
              </w:rPr>
            </w:pPr>
          </w:p>
          <w:p w14:paraId="146CF063" w14:textId="77777777" w:rsidR="00FD07A6" w:rsidRPr="002E139F" w:rsidRDefault="00FD07A6" w:rsidP="00FD07A6">
            <w:pPr>
              <w:tabs>
                <w:tab w:val="left" w:pos="1915"/>
              </w:tabs>
              <w:jc w:val="center"/>
              <w:rPr>
                <w:b/>
                <w:sz w:val="19"/>
                <w:szCs w:val="19"/>
              </w:rPr>
            </w:pPr>
            <w:r w:rsidRPr="002E139F">
              <w:rPr>
                <w:b/>
                <w:sz w:val="19"/>
                <w:szCs w:val="19"/>
              </w:rPr>
              <w:t>70.000</w:t>
            </w:r>
          </w:p>
          <w:p w14:paraId="324EB7A5" w14:textId="77777777" w:rsidR="00FD07A6" w:rsidRPr="000F203B" w:rsidRDefault="00FD07A6" w:rsidP="00FD07A6">
            <w:pPr>
              <w:tabs>
                <w:tab w:val="left" w:pos="1915"/>
              </w:tabs>
              <w:jc w:val="center"/>
              <w:rPr>
                <w:sz w:val="19"/>
                <w:szCs w:val="19"/>
              </w:rPr>
            </w:pPr>
          </w:p>
          <w:p w14:paraId="10E7F8D4" w14:textId="77777777" w:rsidR="00FD07A6" w:rsidRPr="002E139F" w:rsidRDefault="00FD07A6" w:rsidP="00FD07A6">
            <w:pPr>
              <w:tabs>
                <w:tab w:val="left" w:pos="1915"/>
              </w:tabs>
              <w:jc w:val="center"/>
              <w:rPr>
                <w:b/>
                <w:sz w:val="19"/>
                <w:szCs w:val="19"/>
              </w:rPr>
            </w:pPr>
            <w:r w:rsidRPr="002E139F">
              <w:rPr>
                <w:b/>
                <w:sz w:val="19"/>
                <w:szCs w:val="19"/>
              </w:rPr>
              <w:t>140.000</w:t>
            </w:r>
          </w:p>
          <w:p w14:paraId="2E41A639" w14:textId="77777777" w:rsidR="00FD07A6" w:rsidRPr="000F203B" w:rsidRDefault="00FD07A6" w:rsidP="00FD07A6">
            <w:pPr>
              <w:tabs>
                <w:tab w:val="left" w:pos="1122"/>
                <w:tab w:val="left" w:pos="1332"/>
              </w:tabs>
              <w:jc w:val="center"/>
              <w:rPr>
                <w:sz w:val="19"/>
                <w:szCs w:val="19"/>
              </w:rPr>
            </w:pPr>
          </w:p>
        </w:tc>
      </w:tr>
      <w:tr w:rsidR="00FD07A6" w:rsidRPr="000F203B" w14:paraId="6AA0C90B" w14:textId="77777777" w:rsidTr="00523AA9">
        <w:tc>
          <w:tcPr>
            <w:tcW w:w="1526" w:type="dxa"/>
            <w:tcBorders>
              <w:bottom w:val="single" w:sz="4" w:space="0" w:color="auto"/>
            </w:tcBorders>
            <w:shd w:val="clear" w:color="auto" w:fill="auto"/>
          </w:tcPr>
          <w:p w14:paraId="3EC1FA19" w14:textId="77777777" w:rsidR="00FD07A6" w:rsidRPr="005F5D79" w:rsidRDefault="00FD07A6" w:rsidP="00FD07A6">
            <w:pPr>
              <w:rPr>
                <w:sz w:val="19"/>
                <w:szCs w:val="19"/>
              </w:rPr>
            </w:pPr>
          </w:p>
        </w:tc>
        <w:tc>
          <w:tcPr>
            <w:tcW w:w="5953" w:type="dxa"/>
            <w:shd w:val="clear" w:color="auto" w:fill="auto"/>
          </w:tcPr>
          <w:p w14:paraId="32A458DD" w14:textId="77777777" w:rsidR="00FD07A6" w:rsidRPr="000F203B" w:rsidRDefault="00FD07A6" w:rsidP="00FD07A6">
            <w:pPr>
              <w:tabs>
                <w:tab w:val="left" w:pos="923"/>
              </w:tabs>
              <w:ind w:left="153" w:hanging="141"/>
              <w:jc w:val="both"/>
              <w:rPr>
                <w:sz w:val="19"/>
                <w:szCs w:val="19"/>
              </w:rPr>
            </w:pPr>
            <w:r w:rsidRPr="000F203B">
              <w:rPr>
                <w:sz w:val="19"/>
                <w:szCs w:val="19"/>
              </w:rPr>
              <w:t xml:space="preserve">3- </w:t>
            </w:r>
            <w:proofErr w:type="gramStart"/>
            <w:r w:rsidRPr="000F203B">
              <w:rPr>
                <w:sz w:val="19"/>
                <w:szCs w:val="19"/>
              </w:rPr>
              <w:t>232 </w:t>
            </w:r>
            <w:proofErr w:type="spellStart"/>
            <w:r w:rsidRPr="000F203B">
              <w:rPr>
                <w:sz w:val="19"/>
                <w:szCs w:val="19"/>
              </w:rPr>
              <w:t>nci</w:t>
            </w:r>
            <w:proofErr w:type="spellEnd"/>
            <w:proofErr w:type="gramEnd"/>
            <w:r w:rsidRPr="000F203B">
              <w:rPr>
                <w:sz w:val="19"/>
                <w:szCs w:val="19"/>
              </w:rPr>
              <w:t> maddenin birinci fıkrasının 1 ila 5 numaralı bentlerinde sayılanlar dışında kalan kişilerin fatura, gider pusulası, müstahsil makbuzu, serbest meslek makbuzu, perakende satış fişi, ödeme kaydedici cihaz fişi ve giriş ve yolcu taşıma biletlerini almaması</w:t>
            </w:r>
          </w:p>
          <w:p w14:paraId="65F1F092" w14:textId="77777777" w:rsidR="00FD07A6" w:rsidRPr="000F203B" w:rsidRDefault="00FD07A6" w:rsidP="00FD07A6">
            <w:pPr>
              <w:tabs>
                <w:tab w:val="left" w:pos="923"/>
              </w:tabs>
              <w:ind w:left="153" w:hanging="141"/>
              <w:jc w:val="both"/>
              <w:rPr>
                <w:sz w:val="19"/>
                <w:szCs w:val="19"/>
              </w:rPr>
            </w:pPr>
          </w:p>
          <w:p w14:paraId="0DA70C86" w14:textId="77777777" w:rsidR="00FD07A6" w:rsidRPr="000F203B" w:rsidRDefault="00FD07A6" w:rsidP="00FD07A6">
            <w:pPr>
              <w:tabs>
                <w:tab w:val="left" w:pos="923"/>
              </w:tabs>
              <w:jc w:val="both"/>
              <w:rPr>
                <w:sz w:val="19"/>
                <w:szCs w:val="19"/>
              </w:rPr>
            </w:pPr>
            <w:r w:rsidRPr="000F203B">
              <w:rPr>
                <w:sz w:val="19"/>
                <w:szCs w:val="19"/>
              </w:rPr>
              <w:t xml:space="preserve">    - Bir takvim yılı içinde kesilecek toplam ceza</w:t>
            </w:r>
          </w:p>
          <w:p w14:paraId="5C983157" w14:textId="77777777" w:rsidR="00FD07A6" w:rsidRPr="000F203B" w:rsidRDefault="00FD07A6" w:rsidP="00FD07A6">
            <w:pPr>
              <w:tabs>
                <w:tab w:val="left" w:pos="923"/>
              </w:tabs>
              <w:jc w:val="both"/>
              <w:rPr>
                <w:sz w:val="19"/>
                <w:szCs w:val="19"/>
              </w:rPr>
            </w:pPr>
          </w:p>
        </w:tc>
        <w:tc>
          <w:tcPr>
            <w:tcW w:w="2268" w:type="dxa"/>
            <w:shd w:val="clear" w:color="auto" w:fill="auto"/>
          </w:tcPr>
          <w:p w14:paraId="55A9CD71" w14:textId="77777777" w:rsidR="00FD07A6" w:rsidRPr="002E139F" w:rsidRDefault="00FD07A6" w:rsidP="00FD07A6">
            <w:pPr>
              <w:jc w:val="center"/>
              <w:rPr>
                <w:b/>
                <w:sz w:val="19"/>
                <w:szCs w:val="19"/>
              </w:rPr>
            </w:pPr>
            <w:r w:rsidRPr="002E139F">
              <w:rPr>
                <w:b/>
                <w:sz w:val="19"/>
                <w:szCs w:val="19"/>
              </w:rPr>
              <w:t>7.000</w:t>
            </w:r>
          </w:p>
          <w:p w14:paraId="6E3B4509" w14:textId="77777777" w:rsidR="00FD07A6" w:rsidRPr="002E139F" w:rsidRDefault="00FD07A6" w:rsidP="00FD07A6">
            <w:pPr>
              <w:jc w:val="center"/>
              <w:rPr>
                <w:b/>
                <w:sz w:val="19"/>
                <w:szCs w:val="19"/>
              </w:rPr>
            </w:pPr>
          </w:p>
          <w:p w14:paraId="72D45411" w14:textId="77777777" w:rsidR="00FD07A6" w:rsidRPr="000F203B" w:rsidRDefault="00FD07A6" w:rsidP="00FD07A6">
            <w:pPr>
              <w:jc w:val="center"/>
              <w:rPr>
                <w:sz w:val="19"/>
                <w:szCs w:val="19"/>
              </w:rPr>
            </w:pPr>
          </w:p>
          <w:p w14:paraId="56A9FC4C" w14:textId="77777777" w:rsidR="00FD07A6" w:rsidRPr="000F203B" w:rsidRDefault="00FD07A6" w:rsidP="00FD07A6">
            <w:pPr>
              <w:jc w:val="center"/>
              <w:rPr>
                <w:sz w:val="19"/>
                <w:szCs w:val="19"/>
              </w:rPr>
            </w:pPr>
          </w:p>
          <w:p w14:paraId="5240CDA5" w14:textId="77777777" w:rsidR="00FD07A6" w:rsidRPr="000F203B" w:rsidRDefault="00FD07A6" w:rsidP="00FD07A6">
            <w:pPr>
              <w:jc w:val="center"/>
              <w:rPr>
                <w:sz w:val="19"/>
                <w:szCs w:val="19"/>
              </w:rPr>
            </w:pPr>
          </w:p>
          <w:p w14:paraId="1B1E0B36" w14:textId="77777777" w:rsidR="00FD07A6" w:rsidRPr="002E139F" w:rsidRDefault="00FD07A6" w:rsidP="00FD07A6">
            <w:pPr>
              <w:jc w:val="center"/>
              <w:rPr>
                <w:b/>
                <w:sz w:val="19"/>
                <w:szCs w:val="19"/>
              </w:rPr>
            </w:pPr>
            <w:r w:rsidRPr="002E139F">
              <w:rPr>
                <w:b/>
                <w:sz w:val="19"/>
                <w:szCs w:val="19"/>
              </w:rPr>
              <w:t>70.000</w:t>
            </w:r>
          </w:p>
        </w:tc>
      </w:tr>
      <w:tr w:rsidR="00FD07A6" w:rsidRPr="000F203B" w14:paraId="111D2D47" w14:textId="77777777" w:rsidTr="00523AA9">
        <w:tc>
          <w:tcPr>
            <w:tcW w:w="1526" w:type="dxa"/>
            <w:tcBorders>
              <w:bottom w:val="single" w:sz="4" w:space="0" w:color="auto"/>
            </w:tcBorders>
            <w:shd w:val="clear" w:color="auto" w:fill="auto"/>
          </w:tcPr>
          <w:p w14:paraId="354D8E34" w14:textId="77777777" w:rsidR="00FD07A6" w:rsidRPr="005F5D79" w:rsidRDefault="00FD07A6" w:rsidP="00FD07A6">
            <w:pPr>
              <w:rPr>
                <w:sz w:val="19"/>
                <w:szCs w:val="19"/>
              </w:rPr>
            </w:pPr>
          </w:p>
        </w:tc>
        <w:tc>
          <w:tcPr>
            <w:tcW w:w="5953" w:type="dxa"/>
            <w:shd w:val="clear" w:color="auto" w:fill="auto"/>
          </w:tcPr>
          <w:p w14:paraId="7B55273F" w14:textId="77777777" w:rsidR="00FD07A6" w:rsidRPr="005F5D79" w:rsidRDefault="00FD07A6" w:rsidP="00FD07A6">
            <w:pPr>
              <w:tabs>
                <w:tab w:val="left" w:pos="923"/>
              </w:tabs>
              <w:ind w:left="153" w:hanging="141"/>
              <w:jc w:val="both"/>
              <w:rPr>
                <w:sz w:val="19"/>
                <w:szCs w:val="19"/>
              </w:rPr>
            </w:pPr>
            <w:r w:rsidRPr="005F5D79">
              <w:rPr>
                <w:sz w:val="19"/>
                <w:szCs w:val="19"/>
              </w:rPr>
              <w:t>4- Hazine ve Maliye Bakanlığınca tutulma ve günü gününe kayıt edilme mecburiyeti getirilen defterlerin; bulundurulmaması, günü gününe kayıt yapılmaması, yetkililere ibraz edilmemesi ile levha bulundurma ve asma mecburiyetine uyulmaması</w:t>
            </w:r>
          </w:p>
        </w:tc>
        <w:tc>
          <w:tcPr>
            <w:tcW w:w="2268" w:type="dxa"/>
            <w:shd w:val="clear" w:color="auto" w:fill="auto"/>
          </w:tcPr>
          <w:p w14:paraId="0CCF8B3C" w14:textId="77777777" w:rsidR="00FD07A6" w:rsidRPr="002E139F" w:rsidRDefault="00FD07A6" w:rsidP="00FD07A6">
            <w:pPr>
              <w:jc w:val="center"/>
              <w:rPr>
                <w:b/>
                <w:sz w:val="19"/>
                <w:szCs w:val="19"/>
              </w:rPr>
            </w:pPr>
            <w:r w:rsidRPr="002E139F">
              <w:rPr>
                <w:b/>
                <w:sz w:val="19"/>
                <w:szCs w:val="19"/>
              </w:rPr>
              <w:t>2.400</w:t>
            </w:r>
          </w:p>
        </w:tc>
      </w:tr>
      <w:tr w:rsidR="00FD07A6" w:rsidRPr="000F203B" w14:paraId="0A333B17" w14:textId="77777777" w:rsidTr="00523AA9">
        <w:tc>
          <w:tcPr>
            <w:tcW w:w="1526" w:type="dxa"/>
            <w:tcBorders>
              <w:bottom w:val="single" w:sz="4" w:space="0" w:color="auto"/>
            </w:tcBorders>
            <w:shd w:val="clear" w:color="auto" w:fill="auto"/>
          </w:tcPr>
          <w:p w14:paraId="275EC447" w14:textId="77777777" w:rsidR="00FD07A6" w:rsidRPr="005F5D79" w:rsidRDefault="00FD07A6" w:rsidP="00FD07A6">
            <w:pPr>
              <w:rPr>
                <w:sz w:val="19"/>
                <w:szCs w:val="19"/>
              </w:rPr>
            </w:pPr>
          </w:p>
        </w:tc>
        <w:tc>
          <w:tcPr>
            <w:tcW w:w="5953" w:type="dxa"/>
            <w:shd w:val="clear" w:color="auto" w:fill="auto"/>
          </w:tcPr>
          <w:p w14:paraId="799C9634" w14:textId="77777777" w:rsidR="00FD07A6" w:rsidRPr="005F5D79" w:rsidRDefault="00FD07A6" w:rsidP="00FD07A6">
            <w:pPr>
              <w:tabs>
                <w:tab w:val="left" w:pos="923"/>
              </w:tabs>
              <w:ind w:left="153" w:hanging="141"/>
              <w:jc w:val="both"/>
              <w:rPr>
                <w:sz w:val="19"/>
                <w:szCs w:val="19"/>
              </w:rPr>
            </w:pPr>
            <w:r w:rsidRPr="005F5D79">
              <w:rPr>
                <w:sz w:val="19"/>
                <w:szCs w:val="19"/>
              </w:rPr>
              <w:t>6- Belirlenen muhasebe standartlarına, tek düzen hesap planına ve mali tablolara ilişkin usul ve esaslar ile muhasebeye yönelik bilgisayar programlarının üretilmesine ilişkin kural ve standartlara uymayanlara</w:t>
            </w:r>
          </w:p>
        </w:tc>
        <w:tc>
          <w:tcPr>
            <w:tcW w:w="2268" w:type="dxa"/>
            <w:shd w:val="clear" w:color="auto" w:fill="auto"/>
          </w:tcPr>
          <w:p w14:paraId="073B54DC" w14:textId="77777777" w:rsidR="00FD07A6" w:rsidRPr="002E139F" w:rsidRDefault="00FD07A6" w:rsidP="00FD07A6">
            <w:pPr>
              <w:jc w:val="center"/>
              <w:rPr>
                <w:b/>
                <w:sz w:val="19"/>
                <w:szCs w:val="19"/>
              </w:rPr>
            </w:pPr>
            <w:r w:rsidRPr="002E139F">
              <w:rPr>
                <w:b/>
                <w:sz w:val="19"/>
                <w:szCs w:val="19"/>
              </w:rPr>
              <w:t>90.000</w:t>
            </w:r>
          </w:p>
        </w:tc>
      </w:tr>
      <w:tr w:rsidR="00FD07A6" w:rsidRPr="000F203B" w14:paraId="45F34889" w14:textId="77777777" w:rsidTr="00523AA9">
        <w:tc>
          <w:tcPr>
            <w:tcW w:w="1526" w:type="dxa"/>
            <w:tcBorders>
              <w:bottom w:val="single" w:sz="4" w:space="0" w:color="auto"/>
            </w:tcBorders>
            <w:shd w:val="clear" w:color="auto" w:fill="auto"/>
          </w:tcPr>
          <w:p w14:paraId="6A6E998D" w14:textId="77777777" w:rsidR="00FD07A6" w:rsidRPr="005F5D79" w:rsidRDefault="00FD07A6" w:rsidP="00FD07A6">
            <w:pPr>
              <w:rPr>
                <w:sz w:val="19"/>
                <w:szCs w:val="19"/>
              </w:rPr>
            </w:pPr>
          </w:p>
        </w:tc>
        <w:tc>
          <w:tcPr>
            <w:tcW w:w="5953" w:type="dxa"/>
            <w:shd w:val="clear" w:color="auto" w:fill="auto"/>
          </w:tcPr>
          <w:p w14:paraId="300598E8" w14:textId="77777777" w:rsidR="00FD07A6" w:rsidRPr="005F5D79" w:rsidRDefault="00FD07A6" w:rsidP="00FD07A6">
            <w:pPr>
              <w:tabs>
                <w:tab w:val="left" w:pos="923"/>
              </w:tabs>
              <w:ind w:left="153" w:hanging="141"/>
              <w:jc w:val="both"/>
              <w:rPr>
                <w:sz w:val="19"/>
                <w:szCs w:val="19"/>
              </w:rPr>
            </w:pPr>
            <w:r w:rsidRPr="005F5D79">
              <w:rPr>
                <w:sz w:val="19"/>
                <w:szCs w:val="19"/>
              </w:rPr>
              <w:t>7- Kamu kurum ve kuruluşları ile gerçek ve tüzel kişilerce yapılacak işlemlerde kullanılma zorunluluğu getirilen vergi numarasını kullanmaksızın işlem yapanlara</w:t>
            </w:r>
            <w:r w:rsidRPr="000F203B">
              <w:rPr>
                <w:sz w:val="19"/>
                <w:szCs w:val="19"/>
              </w:rPr>
              <w:t xml:space="preserve">            </w:t>
            </w:r>
          </w:p>
        </w:tc>
        <w:tc>
          <w:tcPr>
            <w:tcW w:w="2268" w:type="dxa"/>
            <w:shd w:val="clear" w:color="auto" w:fill="auto"/>
          </w:tcPr>
          <w:p w14:paraId="61C7B839" w14:textId="77777777" w:rsidR="00FD07A6" w:rsidRPr="002E139F" w:rsidRDefault="00FD07A6" w:rsidP="00FD07A6">
            <w:pPr>
              <w:jc w:val="center"/>
              <w:rPr>
                <w:b/>
                <w:sz w:val="19"/>
                <w:szCs w:val="19"/>
              </w:rPr>
            </w:pPr>
            <w:r w:rsidRPr="002E139F">
              <w:rPr>
                <w:b/>
                <w:sz w:val="19"/>
                <w:szCs w:val="19"/>
              </w:rPr>
              <w:t>2.800</w:t>
            </w:r>
          </w:p>
        </w:tc>
      </w:tr>
      <w:tr w:rsidR="00FD07A6" w:rsidRPr="000F203B" w14:paraId="61D5981F" w14:textId="77777777" w:rsidTr="00523AA9">
        <w:tc>
          <w:tcPr>
            <w:tcW w:w="1526" w:type="dxa"/>
            <w:vMerge w:val="restart"/>
            <w:tcBorders>
              <w:bottom w:val="single" w:sz="4" w:space="0" w:color="auto"/>
            </w:tcBorders>
            <w:shd w:val="clear" w:color="auto" w:fill="auto"/>
          </w:tcPr>
          <w:p w14:paraId="213283D7" w14:textId="77777777" w:rsidR="00FD07A6" w:rsidRPr="005F5D79" w:rsidRDefault="00FD07A6" w:rsidP="00FD07A6">
            <w:pPr>
              <w:rPr>
                <w:sz w:val="19"/>
                <w:szCs w:val="19"/>
              </w:rPr>
            </w:pPr>
          </w:p>
        </w:tc>
        <w:tc>
          <w:tcPr>
            <w:tcW w:w="5953" w:type="dxa"/>
            <w:shd w:val="clear" w:color="auto" w:fill="auto"/>
          </w:tcPr>
          <w:p w14:paraId="29F8A14E" w14:textId="77777777" w:rsidR="00FD07A6" w:rsidRPr="000F203B" w:rsidRDefault="00FD07A6" w:rsidP="00FD07A6">
            <w:pPr>
              <w:tabs>
                <w:tab w:val="left" w:pos="923"/>
              </w:tabs>
              <w:ind w:left="153" w:hanging="141"/>
              <w:jc w:val="both"/>
              <w:rPr>
                <w:sz w:val="19"/>
                <w:szCs w:val="19"/>
              </w:rPr>
            </w:pPr>
            <w:r w:rsidRPr="005F5D79">
              <w:rPr>
                <w:sz w:val="19"/>
                <w:szCs w:val="19"/>
              </w:rPr>
              <w:t xml:space="preserve">8- </w:t>
            </w:r>
            <w:r w:rsidRPr="000F203B">
              <w:rPr>
                <w:sz w:val="19"/>
                <w:szCs w:val="19"/>
              </w:rPr>
              <w:t>Belge basımı ile ilgili bildirim görevini belirlenen sürede yerine getirmeyen ya da bildirimi eksik veya hatalı yapan matbaa işletmecilerine </w:t>
            </w:r>
          </w:p>
          <w:p w14:paraId="4250EAC7" w14:textId="77777777" w:rsidR="00FD07A6" w:rsidRPr="005F5D79" w:rsidRDefault="00FD07A6" w:rsidP="00FD07A6">
            <w:pPr>
              <w:ind w:left="153"/>
              <w:jc w:val="both"/>
              <w:rPr>
                <w:sz w:val="19"/>
                <w:szCs w:val="19"/>
              </w:rPr>
            </w:pPr>
            <w:r w:rsidRPr="005F5D79">
              <w:rPr>
                <w:sz w:val="19"/>
                <w:szCs w:val="19"/>
              </w:rPr>
              <w:t>- Bu bent uyarınca bir takvim yılı içinde kesilecek toplam özel usulsüzlük cezası</w:t>
            </w:r>
          </w:p>
        </w:tc>
        <w:tc>
          <w:tcPr>
            <w:tcW w:w="2268" w:type="dxa"/>
            <w:shd w:val="clear" w:color="auto" w:fill="auto"/>
          </w:tcPr>
          <w:p w14:paraId="354BAC09" w14:textId="77777777" w:rsidR="00FD07A6" w:rsidRPr="002E139F" w:rsidRDefault="00FD07A6" w:rsidP="00FD07A6">
            <w:pPr>
              <w:jc w:val="center"/>
              <w:rPr>
                <w:b/>
                <w:sz w:val="19"/>
                <w:szCs w:val="19"/>
              </w:rPr>
            </w:pPr>
            <w:r w:rsidRPr="002E139F">
              <w:rPr>
                <w:b/>
                <w:sz w:val="19"/>
                <w:szCs w:val="19"/>
              </w:rPr>
              <w:t>9.400</w:t>
            </w:r>
          </w:p>
          <w:p w14:paraId="3313A3A5" w14:textId="77777777" w:rsidR="00FD07A6" w:rsidRPr="002E139F" w:rsidRDefault="00FD07A6" w:rsidP="00FD07A6">
            <w:pPr>
              <w:jc w:val="center"/>
              <w:rPr>
                <w:b/>
                <w:sz w:val="19"/>
                <w:szCs w:val="19"/>
              </w:rPr>
            </w:pPr>
          </w:p>
          <w:p w14:paraId="1379CAA2" w14:textId="77777777" w:rsidR="00FD07A6" w:rsidRPr="000F203B" w:rsidRDefault="00FD07A6" w:rsidP="00FD07A6">
            <w:pPr>
              <w:jc w:val="center"/>
              <w:rPr>
                <w:sz w:val="19"/>
                <w:szCs w:val="19"/>
              </w:rPr>
            </w:pPr>
          </w:p>
          <w:p w14:paraId="425F6C96" w14:textId="77777777" w:rsidR="00FD07A6" w:rsidRPr="002E139F" w:rsidRDefault="00FD07A6" w:rsidP="00FD07A6">
            <w:pPr>
              <w:jc w:val="center"/>
              <w:rPr>
                <w:b/>
                <w:sz w:val="19"/>
                <w:szCs w:val="19"/>
              </w:rPr>
            </w:pPr>
            <w:r w:rsidRPr="002E139F">
              <w:rPr>
                <w:b/>
                <w:sz w:val="19"/>
                <w:szCs w:val="19"/>
              </w:rPr>
              <w:t>1.800.000</w:t>
            </w:r>
          </w:p>
        </w:tc>
      </w:tr>
      <w:tr w:rsidR="00FD07A6" w:rsidRPr="000F203B" w14:paraId="4B38D578" w14:textId="77777777" w:rsidTr="00523AA9">
        <w:tc>
          <w:tcPr>
            <w:tcW w:w="1526" w:type="dxa"/>
            <w:vMerge/>
            <w:tcBorders>
              <w:bottom w:val="single" w:sz="4" w:space="0" w:color="auto"/>
            </w:tcBorders>
            <w:shd w:val="clear" w:color="auto" w:fill="auto"/>
          </w:tcPr>
          <w:p w14:paraId="5A39D119" w14:textId="77777777" w:rsidR="00FD07A6" w:rsidRPr="005F5D79" w:rsidRDefault="00FD07A6" w:rsidP="00FD07A6">
            <w:pPr>
              <w:rPr>
                <w:sz w:val="19"/>
                <w:szCs w:val="19"/>
              </w:rPr>
            </w:pPr>
          </w:p>
        </w:tc>
        <w:tc>
          <w:tcPr>
            <w:tcW w:w="5953" w:type="dxa"/>
            <w:shd w:val="clear" w:color="auto" w:fill="auto"/>
          </w:tcPr>
          <w:p w14:paraId="7717A53D" w14:textId="77777777" w:rsidR="00FD07A6" w:rsidRPr="005F5D79" w:rsidRDefault="00FD07A6" w:rsidP="00FD07A6">
            <w:pPr>
              <w:tabs>
                <w:tab w:val="left" w:pos="923"/>
              </w:tabs>
              <w:ind w:left="153" w:hanging="141"/>
              <w:jc w:val="both"/>
              <w:rPr>
                <w:sz w:val="19"/>
                <w:szCs w:val="19"/>
              </w:rPr>
            </w:pPr>
            <w:r w:rsidRPr="005F5D79">
              <w:rPr>
                <w:sz w:val="19"/>
                <w:szCs w:val="19"/>
              </w:rPr>
              <w:t>9- 4358 sayılı Kanun uyarınca vergi kimlik numarası kullanma zorunluluğu getirilen kuruluşlardan yaptıkları işlemlere ilişkin bildirimleri, belirlenen standartlarda ve zamanda yerine getirmeyenlere</w:t>
            </w:r>
          </w:p>
        </w:tc>
        <w:tc>
          <w:tcPr>
            <w:tcW w:w="2268" w:type="dxa"/>
            <w:shd w:val="clear" w:color="auto" w:fill="auto"/>
          </w:tcPr>
          <w:p w14:paraId="612B0A59" w14:textId="77777777" w:rsidR="00FD07A6" w:rsidRPr="002E139F" w:rsidRDefault="00FD07A6" w:rsidP="00FD07A6">
            <w:pPr>
              <w:jc w:val="center"/>
              <w:rPr>
                <w:b/>
                <w:sz w:val="19"/>
                <w:szCs w:val="19"/>
              </w:rPr>
            </w:pPr>
            <w:r w:rsidRPr="002E139F">
              <w:rPr>
                <w:b/>
                <w:sz w:val="19"/>
                <w:szCs w:val="19"/>
              </w:rPr>
              <w:t>12.000</w:t>
            </w:r>
          </w:p>
        </w:tc>
      </w:tr>
      <w:tr w:rsidR="00FD07A6" w:rsidRPr="000F203B" w14:paraId="32CA57A0" w14:textId="77777777" w:rsidTr="00523AA9">
        <w:tc>
          <w:tcPr>
            <w:tcW w:w="1526" w:type="dxa"/>
            <w:vMerge/>
            <w:tcBorders>
              <w:bottom w:val="single" w:sz="4" w:space="0" w:color="auto"/>
            </w:tcBorders>
            <w:shd w:val="clear" w:color="auto" w:fill="auto"/>
          </w:tcPr>
          <w:p w14:paraId="5E622DF7" w14:textId="77777777" w:rsidR="00FD07A6" w:rsidRPr="005F5D79" w:rsidRDefault="00FD07A6" w:rsidP="00FD07A6">
            <w:pPr>
              <w:rPr>
                <w:sz w:val="19"/>
                <w:szCs w:val="19"/>
              </w:rPr>
            </w:pPr>
          </w:p>
        </w:tc>
        <w:tc>
          <w:tcPr>
            <w:tcW w:w="5953" w:type="dxa"/>
            <w:shd w:val="clear" w:color="auto" w:fill="auto"/>
          </w:tcPr>
          <w:p w14:paraId="778A409B" w14:textId="77777777" w:rsidR="00FD07A6" w:rsidRDefault="00FD07A6" w:rsidP="00FD07A6">
            <w:pPr>
              <w:tabs>
                <w:tab w:val="left" w:pos="923"/>
              </w:tabs>
              <w:ind w:left="153" w:hanging="141"/>
              <w:jc w:val="both"/>
              <w:rPr>
                <w:sz w:val="19"/>
                <w:szCs w:val="19"/>
              </w:rPr>
            </w:pPr>
            <w:r w:rsidRPr="005F5D79">
              <w:rPr>
                <w:sz w:val="19"/>
                <w:szCs w:val="19"/>
              </w:rPr>
              <w:t xml:space="preserve">10- </w:t>
            </w:r>
            <w:proofErr w:type="gramStart"/>
            <w:r w:rsidRPr="005F5D79">
              <w:rPr>
                <w:sz w:val="19"/>
                <w:szCs w:val="19"/>
              </w:rPr>
              <w:t xml:space="preserve">127 </w:t>
            </w:r>
            <w:proofErr w:type="spellStart"/>
            <w:r w:rsidRPr="005F5D79">
              <w:rPr>
                <w:sz w:val="19"/>
                <w:szCs w:val="19"/>
              </w:rPr>
              <w:t>nci</w:t>
            </w:r>
            <w:proofErr w:type="spellEnd"/>
            <w:proofErr w:type="gramEnd"/>
            <w:r w:rsidRPr="005F5D79">
              <w:rPr>
                <w:sz w:val="19"/>
                <w:szCs w:val="19"/>
              </w:rPr>
              <w:t xml:space="preserve"> maddenin (d) bendi uyarınca Hazine ve Maliye Bakanlığının özel işaretli görevlisinin ikazına rağmen durmayan aracın sahibi adına </w:t>
            </w:r>
          </w:p>
          <w:p w14:paraId="0DDD7F62" w14:textId="77777777" w:rsidR="00FD07A6" w:rsidRPr="005F5D79" w:rsidRDefault="00FD07A6" w:rsidP="00FD07A6">
            <w:pPr>
              <w:tabs>
                <w:tab w:val="left" w:pos="923"/>
              </w:tabs>
              <w:ind w:left="153" w:hanging="141"/>
              <w:jc w:val="both"/>
              <w:rPr>
                <w:sz w:val="19"/>
                <w:szCs w:val="19"/>
              </w:rPr>
            </w:pPr>
          </w:p>
        </w:tc>
        <w:tc>
          <w:tcPr>
            <w:tcW w:w="2268" w:type="dxa"/>
            <w:shd w:val="clear" w:color="auto" w:fill="auto"/>
          </w:tcPr>
          <w:p w14:paraId="056C9CDC" w14:textId="77777777" w:rsidR="00FD07A6" w:rsidRPr="002E139F" w:rsidRDefault="00FD07A6" w:rsidP="00FD07A6">
            <w:pPr>
              <w:jc w:val="center"/>
              <w:rPr>
                <w:b/>
                <w:sz w:val="19"/>
                <w:szCs w:val="19"/>
              </w:rPr>
            </w:pPr>
            <w:r w:rsidRPr="002E139F">
              <w:rPr>
                <w:b/>
                <w:sz w:val="19"/>
                <w:szCs w:val="19"/>
              </w:rPr>
              <w:t>21.000</w:t>
            </w:r>
          </w:p>
        </w:tc>
      </w:tr>
      <w:tr w:rsidR="00FD07A6" w:rsidRPr="000F203B" w14:paraId="47A67C93" w14:textId="77777777" w:rsidTr="00523AA9">
        <w:tc>
          <w:tcPr>
            <w:tcW w:w="1526" w:type="dxa"/>
            <w:vMerge/>
            <w:tcBorders>
              <w:bottom w:val="single" w:sz="4" w:space="0" w:color="auto"/>
            </w:tcBorders>
            <w:shd w:val="clear" w:color="auto" w:fill="auto"/>
          </w:tcPr>
          <w:p w14:paraId="17905557" w14:textId="77777777" w:rsidR="00FD07A6" w:rsidRPr="005F5D79" w:rsidRDefault="00FD07A6" w:rsidP="00FD07A6">
            <w:pPr>
              <w:rPr>
                <w:sz w:val="19"/>
                <w:szCs w:val="19"/>
              </w:rPr>
            </w:pPr>
          </w:p>
        </w:tc>
        <w:tc>
          <w:tcPr>
            <w:tcW w:w="5953" w:type="dxa"/>
            <w:shd w:val="clear" w:color="auto" w:fill="auto"/>
          </w:tcPr>
          <w:p w14:paraId="1726B7A2" w14:textId="77777777" w:rsidR="00FD07A6" w:rsidRPr="005F5D79" w:rsidRDefault="00FD07A6" w:rsidP="00FD07A6">
            <w:pPr>
              <w:tabs>
                <w:tab w:val="left" w:pos="923"/>
              </w:tabs>
              <w:ind w:left="153" w:hanging="141"/>
              <w:jc w:val="both"/>
              <w:rPr>
                <w:sz w:val="19"/>
                <w:szCs w:val="19"/>
              </w:rPr>
            </w:pPr>
            <w:r w:rsidRPr="005F5D79">
              <w:rPr>
                <w:sz w:val="19"/>
                <w:szCs w:val="19"/>
              </w:rPr>
              <w:t xml:space="preserve">11-Tasdik raporu ibraz şartı getirilen mükellef adına </w:t>
            </w:r>
          </w:p>
          <w:p w14:paraId="435F9133" w14:textId="77777777" w:rsidR="00FD07A6" w:rsidRPr="005F5D79" w:rsidRDefault="00FD07A6" w:rsidP="00FD07A6">
            <w:pPr>
              <w:tabs>
                <w:tab w:val="left" w:pos="923"/>
              </w:tabs>
              <w:ind w:left="153" w:hanging="141"/>
              <w:jc w:val="both"/>
              <w:rPr>
                <w:sz w:val="19"/>
                <w:szCs w:val="19"/>
              </w:rPr>
            </w:pPr>
          </w:p>
          <w:p w14:paraId="44523914" w14:textId="77777777" w:rsidR="00FD07A6" w:rsidRPr="005F5D79" w:rsidRDefault="00FD07A6" w:rsidP="00FD07A6">
            <w:pPr>
              <w:tabs>
                <w:tab w:val="left" w:pos="923"/>
              </w:tabs>
              <w:ind w:left="153" w:hanging="141"/>
              <w:jc w:val="both"/>
              <w:rPr>
                <w:sz w:val="19"/>
                <w:szCs w:val="19"/>
              </w:rPr>
            </w:pPr>
            <w:r w:rsidRPr="005F5D79">
              <w:rPr>
                <w:sz w:val="19"/>
                <w:szCs w:val="19"/>
              </w:rPr>
              <w:t xml:space="preserve">     Alt sınır</w:t>
            </w:r>
          </w:p>
          <w:p w14:paraId="21648F28" w14:textId="77777777" w:rsidR="00FD07A6" w:rsidRPr="005F5D79" w:rsidRDefault="00FD07A6" w:rsidP="00FD07A6">
            <w:pPr>
              <w:tabs>
                <w:tab w:val="left" w:pos="923"/>
              </w:tabs>
              <w:ind w:left="153" w:hanging="141"/>
              <w:jc w:val="both"/>
              <w:rPr>
                <w:sz w:val="19"/>
                <w:szCs w:val="19"/>
              </w:rPr>
            </w:pPr>
            <w:r w:rsidRPr="005F5D79">
              <w:rPr>
                <w:sz w:val="19"/>
                <w:szCs w:val="19"/>
              </w:rPr>
              <w:t xml:space="preserve">      </w:t>
            </w:r>
          </w:p>
          <w:p w14:paraId="29D4B1AC" w14:textId="77777777" w:rsidR="00FD07A6" w:rsidRDefault="00FD07A6" w:rsidP="00FD07A6">
            <w:pPr>
              <w:tabs>
                <w:tab w:val="left" w:pos="923"/>
              </w:tabs>
              <w:ind w:left="153" w:hanging="141"/>
              <w:jc w:val="both"/>
              <w:rPr>
                <w:sz w:val="19"/>
                <w:szCs w:val="19"/>
              </w:rPr>
            </w:pPr>
            <w:r w:rsidRPr="005F5D79">
              <w:rPr>
                <w:sz w:val="19"/>
                <w:szCs w:val="19"/>
              </w:rPr>
              <w:t xml:space="preserve">     Üst sınır</w:t>
            </w:r>
          </w:p>
          <w:p w14:paraId="5FB0D98A" w14:textId="77777777" w:rsidR="00FD07A6" w:rsidRPr="005F5D79" w:rsidRDefault="00FD07A6" w:rsidP="00FD07A6">
            <w:pPr>
              <w:tabs>
                <w:tab w:val="left" w:pos="923"/>
              </w:tabs>
              <w:ind w:left="153" w:hanging="141"/>
              <w:jc w:val="both"/>
              <w:rPr>
                <w:sz w:val="19"/>
                <w:szCs w:val="19"/>
              </w:rPr>
            </w:pPr>
          </w:p>
        </w:tc>
        <w:tc>
          <w:tcPr>
            <w:tcW w:w="2268" w:type="dxa"/>
            <w:shd w:val="clear" w:color="auto" w:fill="auto"/>
          </w:tcPr>
          <w:p w14:paraId="1E967CF8" w14:textId="77777777" w:rsidR="00FD07A6" w:rsidRPr="000F203B" w:rsidRDefault="00FD07A6" w:rsidP="00FD07A6">
            <w:pPr>
              <w:jc w:val="center"/>
              <w:rPr>
                <w:sz w:val="19"/>
                <w:szCs w:val="19"/>
              </w:rPr>
            </w:pPr>
          </w:p>
          <w:p w14:paraId="0E44F6E9" w14:textId="77777777" w:rsidR="00FD07A6" w:rsidRPr="000F203B" w:rsidRDefault="00FD07A6" w:rsidP="00FD07A6">
            <w:pPr>
              <w:jc w:val="center"/>
              <w:rPr>
                <w:sz w:val="19"/>
                <w:szCs w:val="19"/>
              </w:rPr>
            </w:pPr>
          </w:p>
          <w:p w14:paraId="06C100B2" w14:textId="77777777" w:rsidR="00FD07A6" w:rsidRPr="002E139F" w:rsidRDefault="00FD07A6" w:rsidP="00FD07A6">
            <w:pPr>
              <w:jc w:val="center"/>
              <w:rPr>
                <w:b/>
                <w:sz w:val="19"/>
                <w:szCs w:val="19"/>
              </w:rPr>
            </w:pPr>
            <w:r w:rsidRPr="002E139F">
              <w:rPr>
                <w:b/>
                <w:sz w:val="19"/>
                <w:szCs w:val="19"/>
              </w:rPr>
              <w:t>330.000</w:t>
            </w:r>
          </w:p>
          <w:p w14:paraId="35445B0C" w14:textId="77777777" w:rsidR="00FD07A6" w:rsidRPr="005F5D79" w:rsidRDefault="00FD07A6" w:rsidP="00FD07A6">
            <w:pPr>
              <w:rPr>
                <w:sz w:val="19"/>
                <w:szCs w:val="19"/>
              </w:rPr>
            </w:pPr>
          </w:p>
          <w:p w14:paraId="1A659F8C" w14:textId="77777777" w:rsidR="00FD07A6" w:rsidRPr="002E139F" w:rsidRDefault="00FD07A6" w:rsidP="00FD07A6">
            <w:pPr>
              <w:rPr>
                <w:b/>
                <w:sz w:val="19"/>
                <w:szCs w:val="19"/>
              </w:rPr>
            </w:pPr>
            <w:r w:rsidRPr="000F203B">
              <w:rPr>
                <w:sz w:val="19"/>
                <w:szCs w:val="19"/>
              </w:rPr>
              <w:t xml:space="preserve">               </w:t>
            </w:r>
            <w:r w:rsidRPr="002E139F">
              <w:rPr>
                <w:b/>
                <w:sz w:val="19"/>
                <w:szCs w:val="19"/>
              </w:rPr>
              <w:t>3.300.000</w:t>
            </w:r>
          </w:p>
        </w:tc>
      </w:tr>
      <w:tr w:rsidR="00FD07A6" w:rsidRPr="000F203B" w14:paraId="380D3D97" w14:textId="77777777" w:rsidTr="005A7BD5">
        <w:trPr>
          <w:trHeight w:val="416"/>
        </w:trPr>
        <w:tc>
          <w:tcPr>
            <w:tcW w:w="1526" w:type="dxa"/>
            <w:tcBorders>
              <w:top w:val="single" w:sz="4" w:space="0" w:color="auto"/>
            </w:tcBorders>
            <w:shd w:val="clear" w:color="auto" w:fill="auto"/>
          </w:tcPr>
          <w:p w14:paraId="5905EE84" w14:textId="77777777" w:rsidR="00FD07A6" w:rsidRPr="00DF2203" w:rsidRDefault="00FD07A6" w:rsidP="00FD07A6">
            <w:pPr>
              <w:rPr>
                <w:b/>
                <w:sz w:val="19"/>
                <w:szCs w:val="19"/>
              </w:rPr>
            </w:pPr>
            <w:r w:rsidRPr="00DF2203">
              <w:rPr>
                <w:b/>
                <w:sz w:val="19"/>
                <w:szCs w:val="19"/>
              </w:rPr>
              <w:t>MADDE NO</w:t>
            </w:r>
          </w:p>
        </w:tc>
        <w:tc>
          <w:tcPr>
            <w:tcW w:w="5953" w:type="dxa"/>
            <w:shd w:val="clear" w:color="auto" w:fill="auto"/>
          </w:tcPr>
          <w:p w14:paraId="539C12FF" w14:textId="77777777" w:rsidR="00FD07A6" w:rsidRPr="00DF2203" w:rsidRDefault="00FD07A6" w:rsidP="00FD07A6">
            <w:pPr>
              <w:jc w:val="center"/>
              <w:rPr>
                <w:b/>
                <w:sz w:val="19"/>
                <w:szCs w:val="19"/>
              </w:rPr>
            </w:pPr>
            <w:r w:rsidRPr="00DF2203">
              <w:rPr>
                <w:b/>
                <w:sz w:val="19"/>
                <w:szCs w:val="19"/>
              </w:rPr>
              <w:t>KONUSU</w:t>
            </w:r>
          </w:p>
        </w:tc>
        <w:tc>
          <w:tcPr>
            <w:tcW w:w="2268" w:type="dxa"/>
            <w:shd w:val="clear" w:color="auto" w:fill="auto"/>
          </w:tcPr>
          <w:p w14:paraId="2591A0B2" w14:textId="77777777" w:rsidR="00FD07A6" w:rsidRPr="00DF2203" w:rsidRDefault="00FD07A6" w:rsidP="00FD07A6">
            <w:pPr>
              <w:jc w:val="center"/>
              <w:rPr>
                <w:b/>
                <w:sz w:val="19"/>
                <w:szCs w:val="19"/>
              </w:rPr>
            </w:pPr>
            <w:r w:rsidRPr="00DF2203">
              <w:rPr>
                <w:b/>
                <w:sz w:val="19"/>
                <w:szCs w:val="19"/>
              </w:rPr>
              <w:t>2025 Yılında</w:t>
            </w:r>
          </w:p>
          <w:p w14:paraId="5ECEA142" w14:textId="77777777" w:rsidR="00FD07A6" w:rsidRPr="00DF2203" w:rsidRDefault="00FD07A6" w:rsidP="00FD07A6">
            <w:pPr>
              <w:rPr>
                <w:b/>
                <w:sz w:val="19"/>
                <w:szCs w:val="19"/>
              </w:rPr>
            </w:pPr>
            <w:r w:rsidRPr="00DF2203">
              <w:rPr>
                <w:b/>
                <w:sz w:val="19"/>
                <w:szCs w:val="19"/>
              </w:rPr>
              <w:t>Uygulanacak Tutar (TL)</w:t>
            </w:r>
          </w:p>
        </w:tc>
      </w:tr>
      <w:tr w:rsidR="00FD07A6" w:rsidRPr="000F203B" w14:paraId="572F63D0" w14:textId="77777777" w:rsidTr="00523AA9">
        <w:tc>
          <w:tcPr>
            <w:tcW w:w="1526" w:type="dxa"/>
            <w:tcBorders>
              <w:top w:val="single" w:sz="4" w:space="0" w:color="auto"/>
            </w:tcBorders>
            <w:shd w:val="clear" w:color="auto" w:fill="auto"/>
          </w:tcPr>
          <w:p w14:paraId="6F0090CF" w14:textId="77777777" w:rsidR="00FD07A6" w:rsidRPr="00DF2203" w:rsidRDefault="00FD07A6" w:rsidP="00FD07A6">
            <w:pPr>
              <w:rPr>
                <w:b/>
                <w:sz w:val="19"/>
                <w:szCs w:val="19"/>
              </w:rPr>
            </w:pPr>
            <w:r w:rsidRPr="00DF2203">
              <w:rPr>
                <w:b/>
                <w:sz w:val="19"/>
                <w:szCs w:val="19"/>
              </w:rPr>
              <w:t>MADDE 355</w:t>
            </w:r>
          </w:p>
          <w:p w14:paraId="03C055EE" w14:textId="77777777" w:rsidR="00FD07A6" w:rsidRPr="000F203B" w:rsidRDefault="00FD07A6" w:rsidP="00FD07A6">
            <w:pPr>
              <w:rPr>
                <w:sz w:val="19"/>
                <w:szCs w:val="19"/>
              </w:rPr>
            </w:pPr>
          </w:p>
        </w:tc>
        <w:tc>
          <w:tcPr>
            <w:tcW w:w="5953" w:type="dxa"/>
            <w:shd w:val="clear" w:color="auto" w:fill="auto"/>
          </w:tcPr>
          <w:p w14:paraId="04AD4157" w14:textId="77777777" w:rsidR="00FD07A6" w:rsidRPr="002E139F" w:rsidRDefault="00FD07A6" w:rsidP="00FD07A6">
            <w:pPr>
              <w:jc w:val="both"/>
              <w:rPr>
                <w:b/>
                <w:sz w:val="19"/>
                <w:szCs w:val="19"/>
              </w:rPr>
            </w:pPr>
            <w:r w:rsidRPr="002E139F">
              <w:rPr>
                <w:b/>
                <w:sz w:val="19"/>
                <w:szCs w:val="19"/>
              </w:rPr>
              <w:t xml:space="preserve">Damga Vergisinde  </w:t>
            </w:r>
          </w:p>
        </w:tc>
        <w:tc>
          <w:tcPr>
            <w:tcW w:w="2268" w:type="dxa"/>
            <w:shd w:val="clear" w:color="auto" w:fill="auto"/>
          </w:tcPr>
          <w:p w14:paraId="05B04ABA" w14:textId="77777777" w:rsidR="00FD07A6" w:rsidRPr="000F203B" w:rsidRDefault="00FD07A6" w:rsidP="00FD07A6">
            <w:pPr>
              <w:jc w:val="center"/>
              <w:rPr>
                <w:sz w:val="19"/>
                <w:szCs w:val="19"/>
              </w:rPr>
            </w:pPr>
          </w:p>
        </w:tc>
      </w:tr>
      <w:tr w:rsidR="00FD07A6" w:rsidRPr="000F203B" w14:paraId="092692E5" w14:textId="77777777" w:rsidTr="00BA5FF2">
        <w:tc>
          <w:tcPr>
            <w:tcW w:w="1526" w:type="dxa"/>
            <w:shd w:val="clear" w:color="auto" w:fill="auto"/>
          </w:tcPr>
          <w:p w14:paraId="5014FCC7" w14:textId="77777777" w:rsidR="00FD07A6" w:rsidRPr="000F203B" w:rsidRDefault="00FD07A6" w:rsidP="00FD07A6">
            <w:pPr>
              <w:rPr>
                <w:sz w:val="19"/>
                <w:szCs w:val="19"/>
              </w:rPr>
            </w:pPr>
          </w:p>
        </w:tc>
        <w:tc>
          <w:tcPr>
            <w:tcW w:w="5953" w:type="dxa"/>
            <w:shd w:val="clear" w:color="auto" w:fill="auto"/>
          </w:tcPr>
          <w:p w14:paraId="50322C71" w14:textId="77777777" w:rsidR="00FD07A6" w:rsidRPr="005F5D79" w:rsidRDefault="00FD07A6" w:rsidP="00FD07A6">
            <w:pPr>
              <w:tabs>
                <w:tab w:val="left" w:pos="1064"/>
              </w:tabs>
              <w:ind w:left="153"/>
              <w:jc w:val="both"/>
              <w:rPr>
                <w:sz w:val="19"/>
                <w:szCs w:val="19"/>
              </w:rPr>
            </w:pPr>
            <w:r w:rsidRPr="005F5D79">
              <w:rPr>
                <w:sz w:val="19"/>
                <w:szCs w:val="19"/>
              </w:rPr>
              <w:t>- Her bir kâğıt için kesilecek özel usulsüzlük cezası</w:t>
            </w:r>
          </w:p>
          <w:p w14:paraId="2FDFD633" w14:textId="77777777" w:rsidR="00FD07A6" w:rsidRPr="005F5D79" w:rsidRDefault="00FD07A6" w:rsidP="00FD07A6">
            <w:pPr>
              <w:tabs>
                <w:tab w:val="left" w:pos="1064"/>
              </w:tabs>
              <w:ind w:left="153"/>
              <w:jc w:val="both"/>
              <w:rPr>
                <w:sz w:val="19"/>
                <w:szCs w:val="19"/>
              </w:rPr>
            </w:pPr>
          </w:p>
        </w:tc>
        <w:tc>
          <w:tcPr>
            <w:tcW w:w="2268" w:type="dxa"/>
            <w:shd w:val="clear" w:color="auto" w:fill="auto"/>
          </w:tcPr>
          <w:p w14:paraId="392932A0" w14:textId="77777777" w:rsidR="00FD07A6" w:rsidRPr="002E139F" w:rsidRDefault="00FD07A6" w:rsidP="00FD07A6">
            <w:pPr>
              <w:jc w:val="center"/>
              <w:rPr>
                <w:b/>
                <w:sz w:val="19"/>
                <w:szCs w:val="19"/>
              </w:rPr>
            </w:pPr>
            <w:r w:rsidRPr="002E139F">
              <w:rPr>
                <w:b/>
                <w:sz w:val="19"/>
                <w:szCs w:val="19"/>
              </w:rPr>
              <w:t>57</w:t>
            </w:r>
          </w:p>
          <w:p w14:paraId="7C8804A1" w14:textId="77777777" w:rsidR="00FD07A6" w:rsidRPr="000F203B" w:rsidRDefault="00FD07A6" w:rsidP="00FD07A6">
            <w:pPr>
              <w:jc w:val="center"/>
              <w:rPr>
                <w:sz w:val="19"/>
                <w:szCs w:val="19"/>
              </w:rPr>
            </w:pPr>
          </w:p>
        </w:tc>
      </w:tr>
      <w:tr w:rsidR="00FD07A6" w:rsidRPr="000F203B" w14:paraId="097F098D" w14:textId="77777777" w:rsidTr="00BA5FF2">
        <w:tc>
          <w:tcPr>
            <w:tcW w:w="1526" w:type="dxa"/>
            <w:shd w:val="clear" w:color="auto" w:fill="auto"/>
          </w:tcPr>
          <w:p w14:paraId="27DE1F27" w14:textId="77777777" w:rsidR="00FD07A6" w:rsidRPr="005F5D79" w:rsidRDefault="00FD07A6" w:rsidP="00FD07A6">
            <w:pPr>
              <w:rPr>
                <w:sz w:val="19"/>
                <w:szCs w:val="19"/>
              </w:rPr>
            </w:pPr>
            <w:r w:rsidRPr="00DF2203">
              <w:rPr>
                <w:b/>
                <w:sz w:val="19"/>
                <w:szCs w:val="19"/>
              </w:rPr>
              <w:t>MÜKERRER MADDE 355</w:t>
            </w:r>
            <w:r w:rsidRPr="000F203B">
              <w:rPr>
                <w:sz w:val="19"/>
                <w:szCs w:val="19"/>
              </w:rPr>
              <w:t xml:space="preserve">  </w:t>
            </w:r>
          </w:p>
        </w:tc>
        <w:tc>
          <w:tcPr>
            <w:tcW w:w="5953" w:type="dxa"/>
            <w:shd w:val="clear" w:color="auto" w:fill="auto"/>
          </w:tcPr>
          <w:p w14:paraId="0F5DEB58" w14:textId="77777777" w:rsidR="00FD07A6" w:rsidRPr="002E139F" w:rsidRDefault="00FD07A6" w:rsidP="00FD07A6">
            <w:pPr>
              <w:jc w:val="both"/>
              <w:rPr>
                <w:b/>
                <w:sz w:val="19"/>
                <w:szCs w:val="19"/>
              </w:rPr>
            </w:pPr>
            <w:r w:rsidRPr="002E139F">
              <w:rPr>
                <w:b/>
                <w:sz w:val="19"/>
                <w:szCs w:val="19"/>
              </w:rPr>
              <w:t xml:space="preserve">Bilgi vermekten çekinenler ile 107/A, </w:t>
            </w:r>
            <w:r w:rsidR="00DD65CC" w:rsidRPr="002E139F">
              <w:rPr>
                <w:b/>
                <w:sz w:val="19"/>
                <w:szCs w:val="19"/>
              </w:rPr>
              <w:t xml:space="preserve">152/A, 153/A, </w:t>
            </w:r>
            <w:r w:rsidRPr="002E139F">
              <w:rPr>
                <w:b/>
                <w:sz w:val="19"/>
                <w:szCs w:val="19"/>
              </w:rPr>
              <w:t xml:space="preserve">mükerrer 242, 256, 257, mükerrer </w:t>
            </w:r>
            <w:proofErr w:type="gramStart"/>
            <w:r w:rsidRPr="002E139F">
              <w:rPr>
                <w:b/>
                <w:sz w:val="19"/>
                <w:szCs w:val="19"/>
              </w:rPr>
              <w:t xml:space="preserve">257 </w:t>
            </w:r>
            <w:proofErr w:type="spellStart"/>
            <w:r w:rsidRPr="002E139F">
              <w:rPr>
                <w:b/>
                <w:sz w:val="19"/>
                <w:szCs w:val="19"/>
              </w:rPr>
              <w:t>nci</w:t>
            </w:r>
            <w:proofErr w:type="spellEnd"/>
            <w:proofErr w:type="gramEnd"/>
            <w:r w:rsidRPr="002E139F">
              <w:rPr>
                <w:b/>
                <w:sz w:val="19"/>
                <w:szCs w:val="19"/>
              </w:rPr>
              <w:t xml:space="preserve"> madde ve Gelir Vergisi Kanununun 98/A maddesi hükmüne uymayanlar için ceza</w:t>
            </w:r>
          </w:p>
        </w:tc>
        <w:tc>
          <w:tcPr>
            <w:tcW w:w="2268" w:type="dxa"/>
            <w:shd w:val="clear" w:color="auto" w:fill="auto"/>
          </w:tcPr>
          <w:p w14:paraId="211A5015" w14:textId="77777777" w:rsidR="00FD07A6" w:rsidRPr="000F203B" w:rsidRDefault="00FD07A6" w:rsidP="00FD07A6">
            <w:pPr>
              <w:jc w:val="center"/>
              <w:rPr>
                <w:sz w:val="19"/>
                <w:szCs w:val="19"/>
              </w:rPr>
            </w:pPr>
          </w:p>
        </w:tc>
      </w:tr>
      <w:tr w:rsidR="00FD07A6" w:rsidRPr="000F203B" w14:paraId="720428A6" w14:textId="77777777" w:rsidTr="00BA5FF2">
        <w:tc>
          <w:tcPr>
            <w:tcW w:w="1526" w:type="dxa"/>
            <w:vMerge w:val="restart"/>
            <w:shd w:val="clear" w:color="auto" w:fill="auto"/>
          </w:tcPr>
          <w:p w14:paraId="699E2A7B" w14:textId="77777777" w:rsidR="00FD07A6" w:rsidRPr="005F5D79" w:rsidRDefault="00FD07A6" w:rsidP="00FD07A6">
            <w:pPr>
              <w:rPr>
                <w:sz w:val="19"/>
                <w:szCs w:val="19"/>
              </w:rPr>
            </w:pPr>
          </w:p>
          <w:p w14:paraId="73D09CBA" w14:textId="77777777" w:rsidR="00FD07A6" w:rsidRPr="005F5D79" w:rsidRDefault="00FD07A6" w:rsidP="00FD07A6">
            <w:pPr>
              <w:rPr>
                <w:sz w:val="19"/>
                <w:szCs w:val="19"/>
              </w:rPr>
            </w:pPr>
          </w:p>
          <w:p w14:paraId="251988ED" w14:textId="77777777" w:rsidR="00FD07A6" w:rsidRPr="000F203B" w:rsidRDefault="00FD07A6" w:rsidP="00FD07A6">
            <w:pPr>
              <w:rPr>
                <w:sz w:val="19"/>
                <w:szCs w:val="19"/>
              </w:rPr>
            </w:pPr>
          </w:p>
        </w:tc>
        <w:tc>
          <w:tcPr>
            <w:tcW w:w="5953" w:type="dxa"/>
            <w:shd w:val="clear" w:color="auto" w:fill="auto"/>
          </w:tcPr>
          <w:p w14:paraId="5FA6C197" w14:textId="77777777" w:rsidR="00FD07A6" w:rsidRPr="005F5D79" w:rsidRDefault="00FD07A6" w:rsidP="00FD07A6">
            <w:pPr>
              <w:jc w:val="both"/>
              <w:rPr>
                <w:sz w:val="19"/>
                <w:szCs w:val="19"/>
              </w:rPr>
            </w:pPr>
            <w:r w:rsidRPr="005F5D79">
              <w:rPr>
                <w:sz w:val="19"/>
                <w:szCs w:val="19"/>
              </w:rPr>
              <w:t xml:space="preserve">- 86, 148, 149, 150, </w:t>
            </w:r>
            <w:r w:rsidRPr="000F203B">
              <w:rPr>
                <w:sz w:val="19"/>
                <w:szCs w:val="19"/>
              </w:rPr>
              <w:t>mükerrer 242,</w:t>
            </w:r>
            <w:r w:rsidRPr="005F5D79">
              <w:rPr>
                <w:sz w:val="19"/>
                <w:szCs w:val="19"/>
              </w:rPr>
              <w:t xml:space="preserve"> 256 ve </w:t>
            </w:r>
            <w:proofErr w:type="gramStart"/>
            <w:r w:rsidRPr="005F5D79">
              <w:rPr>
                <w:sz w:val="19"/>
                <w:szCs w:val="19"/>
              </w:rPr>
              <w:t xml:space="preserve">257 </w:t>
            </w:r>
            <w:proofErr w:type="spellStart"/>
            <w:r w:rsidRPr="005F5D79">
              <w:rPr>
                <w:sz w:val="19"/>
                <w:szCs w:val="19"/>
              </w:rPr>
              <w:t>nci</w:t>
            </w:r>
            <w:proofErr w:type="spellEnd"/>
            <w:proofErr w:type="gramEnd"/>
            <w:r w:rsidRPr="005F5D79">
              <w:rPr>
                <w:sz w:val="19"/>
                <w:szCs w:val="19"/>
              </w:rPr>
              <w:t xml:space="preserve"> maddelerde yer alan zorunluluklar ile mükerrer 257 </w:t>
            </w:r>
            <w:proofErr w:type="spellStart"/>
            <w:r w:rsidRPr="005F5D79">
              <w:rPr>
                <w:sz w:val="19"/>
                <w:szCs w:val="19"/>
              </w:rPr>
              <w:t>nci</w:t>
            </w:r>
            <w:proofErr w:type="spellEnd"/>
            <w:r w:rsidRPr="005F5D79">
              <w:rPr>
                <w:sz w:val="19"/>
                <w:szCs w:val="19"/>
              </w:rPr>
              <w:t xml:space="preserve"> maddesi ve Gelir Vergisi Kanununun 98/A maddesi uyarınca getirilen zorunluluklara uymayanlar</w:t>
            </w:r>
          </w:p>
        </w:tc>
        <w:tc>
          <w:tcPr>
            <w:tcW w:w="2268" w:type="dxa"/>
            <w:shd w:val="clear" w:color="auto" w:fill="auto"/>
          </w:tcPr>
          <w:p w14:paraId="1B5DA15D" w14:textId="77777777" w:rsidR="00FD07A6" w:rsidRPr="000F203B" w:rsidRDefault="00FD07A6" w:rsidP="00FD07A6">
            <w:pPr>
              <w:jc w:val="center"/>
              <w:rPr>
                <w:sz w:val="19"/>
                <w:szCs w:val="19"/>
              </w:rPr>
            </w:pPr>
          </w:p>
        </w:tc>
      </w:tr>
      <w:tr w:rsidR="00FD07A6" w:rsidRPr="000F203B" w14:paraId="16BEED09" w14:textId="77777777" w:rsidTr="00BA5FF2">
        <w:tc>
          <w:tcPr>
            <w:tcW w:w="1526" w:type="dxa"/>
            <w:vMerge/>
            <w:shd w:val="clear" w:color="auto" w:fill="auto"/>
          </w:tcPr>
          <w:p w14:paraId="24986D87" w14:textId="77777777" w:rsidR="00FD07A6" w:rsidRPr="005F5D79" w:rsidRDefault="00FD07A6" w:rsidP="00FD07A6">
            <w:pPr>
              <w:rPr>
                <w:sz w:val="19"/>
                <w:szCs w:val="19"/>
              </w:rPr>
            </w:pPr>
          </w:p>
        </w:tc>
        <w:tc>
          <w:tcPr>
            <w:tcW w:w="5953" w:type="dxa"/>
            <w:shd w:val="clear" w:color="auto" w:fill="auto"/>
          </w:tcPr>
          <w:p w14:paraId="06AEAC63" w14:textId="77777777" w:rsidR="00FD07A6" w:rsidRPr="005F5D79" w:rsidRDefault="00FD07A6" w:rsidP="00FD07A6">
            <w:pPr>
              <w:tabs>
                <w:tab w:val="left" w:pos="923"/>
              </w:tabs>
              <w:ind w:left="153" w:hanging="141"/>
              <w:jc w:val="both"/>
              <w:rPr>
                <w:sz w:val="19"/>
                <w:szCs w:val="19"/>
              </w:rPr>
            </w:pPr>
            <w:r w:rsidRPr="005F5D79">
              <w:rPr>
                <w:sz w:val="19"/>
                <w:szCs w:val="19"/>
              </w:rPr>
              <w:t>1- Birinci sınıf tüccarlar ile serbest meslek erbabı hakkında</w:t>
            </w:r>
          </w:p>
          <w:p w14:paraId="76180B5B" w14:textId="77777777" w:rsidR="00FD07A6" w:rsidRPr="005F5D79" w:rsidRDefault="00FD07A6" w:rsidP="00FD07A6">
            <w:pPr>
              <w:tabs>
                <w:tab w:val="left" w:pos="923"/>
              </w:tabs>
              <w:ind w:left="153" w:hanging="141"/>
              <w:jc w:val="both"/>
              <w:rPr>
                <w:sz w:val="19"/>
                <w:szCs w:val="19"/>
              </w:rPr>
            </w:pPr>
          </w:p>
        </w:tc>
        <w:tc>
          <w:tcPr>
            <w:tcW w:w="2268" w:type="dxa"/>
            <w:shd w:val="clear" w:color="auto" w:fill="auto"/>
          </w:tcPr>
          <w:p w14:paraId="1378A782" w14:textId="77777777" w:rsidR="00FD07A6" w:rsidRPr="002E139F" w:rsidRDefault="00FD07A6" w:rsidP="00FD07A6">
            <w:pPr>
              <w:jc w:val="center"/>
              <w:rPr>
                <w:b/>
                <w:sz w:val="19"/>
                <w:szCs w:val="19"/>
              </w:rPr>
            </w:pPr>
            <w:r w:rsidRPr="002E139F">
              <w:rPr>
                <w:b/>
                <w:sz w:val="19"/>
                <w:szCs w:val="19"/>
              </w:rPr>
              <w:t>28.000</w:t>
            </w:r>
          </w:p>
        </w:tc>
      </w:tr>
      <w:tr w:rsidR="00FD07A6" w:rsidRPr="000F203B" w14:paraId="37531E82" w14:textId="77777777" w:rsidTr="00BA5FF2">
        <w:tc>
          <w:tcPr>
            <w:tcW w:w="1526" w:type="dxa"/>
            <w:vMerge/>
            <w:shd w:val="clear" w:color="auto" w:fill="auto"/>
          </w:tcPr>
          <w:p w14:paraId="35983EB3" w14:textId="77777777" w:rsidR="00FD07A6" w:rsidRPr="005F5D79" w:rsidRDefault="00FD07A6" w:rsidP="00FD07A6">
            <w:pPr>
              <w:rPr>
                <w:sz w:val="19"/>
                <w:szCs w:val="19"/>
              </w:rPr>
            </w:pPr>
          </w:p>
        </w:tc>
        <w:tc>
          <w:tcPr>
            <w:tcW w:w="5953" w:type="dxa"/>
            <w:shd w:val="clear" w:color="auto" w:fill="auto"/>
          </w:tcPr>
          <w:p w14:paraId="2CAA16FF" w14:textId="77777777" w:rsidR="00FD07A6" w:rsidRPr="005F5D79" w:rsidRDefault="00FD07A6" w:rsidP="00FD07A6">
            <w:pPr>
              <w:tabs>
                <w:tab w:val="left" w:pos="923"/>
              </w:tabs>
              <w:ind w:left="153" w:hanging="141"/>
              <w:jc w:val="both"/>
              <w:rPr>
                <w:sz w:val="19"/>
                <w:szCs w:val="19"/>
              </w:rPr>
            </w:pPr>
            <w:r w:rsidRPr="005F5D79">
              <w:rPr>
                <w:sz w:val="19"/>
                <w:szCs w:val="19"/>
              </w:rPr>
              <w:t>2- İkinci sınıf tüccarlar, defter tutan çiftçiler ile kazancı basit usulde tespit edilenler hakkında</w:t>
            </w:r>
          </w:p>
          <w:p w14:paraId="1440F06F" w14:textId="77777777" w:rsidR="00FD07A6" w:rsidRPr="005F5D79" w:rsidRDefault="00FD07A6" w:rsidP="00FD07A6">
            <w:pPr>
              <w:tabs>
                <w:tab w:val="left" w:pos="923"/>
              </w:tabs>
              <w:ind w:left="153" w:hanging="141"/>
              <w:jc w:val="both"/>
              <w:rPr>
                <w:sz w:val="19"/>
                <w:szCs w:val="19"/>
              </w:rPr>
            </w:pPr>
          </w:p>
        </w:tc>
        <w:tc>
          <w:tcPr>
            <w:tcW w:w="2268" w:type="dxa"/>
            <w:shd w:val="clear" w:color="auto" w:fill="auto"/>
          </w:tcPr>
          <w:p w14:paraId="1A5483DB" w14:textId="77777777" w:rsidR="00FD07A6" w:rsidRPr="002E139F" w:rsidRDefault="00FD07A6" w:rsidP="00FD07A6">
            <w:pPr>
              <w:jc w:val="center"/>
              <w:rPr>
                <w:b/>
                <w:sz w:val="19"/>
                <w:szCs w:val="19"/>
              </w:rPr>
            </w:pPr>
            <w:r w:rsidRPr="002E139F">
              <w:rPr>
                <w:b/>
                <w:sz w:val="19"/>
                <w:szCs w:val="19"/>
              </w:rPr>
              <w:t>14.000</w:t>
            </w:r>
          </w:p>
        </w:tc>
      </w:tr>
      <w:tr w:rsidR="00FD07A6" w:rsidRPr="000F203B" w14:paraId="4A33051F" w14:textId="77777777" w:rsidTr="00BA5FF2">
        <w:trPr>
          <w:trHeight w:val="293"/>
        </w:trPr>
        <w:tc>
          <w:tcPr>
            <w:tcW w:w="1526" w:type="dxa"/>
            <w:vMerge/>
            <w:shd w:val="clear" w:color="auto" w:fill="auto"/>
          </w:tcPr>
          <w:p w14:paraId="0AC632AD" w14:textId="77777777" w:rsidR="00FD07A6" w:rsidRPr="005F5D79" w:rsidRDefault="00FD07A6" w:rsidP="00FD07A6">
            <w:pPr>
              <w:rPr>
                <w:sz w:val="19"/>
                <w:szCs w:val="19"/>
              </w:rPr>
            </w:pPr>
          </w:p>
        </w:tc>
        <w:tc>
          <w:tcPr>
            <w:tcW w:w="5953" w:type="dxa"/>
            <w:shd w:val="clear" w:color="auto" w:fill="auto"/>
          </w:tcPr>
          <w:p w14:paraId="7092DB54" w14:textId="77777777" w:rsidR="00FD07A6" w:rsidRPr="005F5D79" w:rsidRDefault="00FD07A6" w:rsidP="00FD07A6">
            <w:pPr>
              <w:tabs>
                <w:tab w:val="left" w:pos="923"/>
              </w:tabs>
              <w:ind w:left="153" w:hanging="141"/>
              <w:jc w:val="both"/>
              <w:rPr>
                <w:sz w:val="19"/>
                <w:szCs w:val="19"/>
              </w:rPr>
            </w:pPr>
            <w:r w:rsidRPr="005F5D79">
              <w:rPr>
                <w:sz w:val="19"/>
                <w:szCs w:val="19"/>
              </w:rPr>
              <w:t>3- Yukarıdaki bentlerde yazılı bulunanlar dışında kalanlar hakkında</w:t>
            </w:r>
          </w:p>
          <w:p w14:paraId="4CF52677" w14:textId="77777777" w:rsidR="00FD07A6" w:rsidRPr="005F5D79" w:rsidRDefault="00FD07A6" w:rsidP="00FD07A6">
            <w:pPr>
              <w:tabs>
                <w:tab w:val="left" w:pos="923"/>
              </w:tabs>
              <w:ind w:left="153" w:hanging="141"/>
              <w:jc w:val="both"/>
              <w:rPr>
                <w:sz w:val="19"/>
                <w:szCs w:val="19"/>
              </w:rPr>
            </w:pPr>
          </w:p>
        </w:tc>
        <w:tc>
          <w:tcPr>
            <w:tcW w:w="2268" w:type="dxa"/>
            <w:shd w:val="clear" w:color="auto" w:fill="auto"/>
          </w:tcPr>
          <w:p w14:paraId="73D1944B" w14:textId="77777777" w:rsidR="00FD07A6" w:rsidRPr="002E139F" w:rsidRDefault="00FD07A6" w:rsidP="00FD07A6">
            <w:pPr>
              <w:jc w:val="center"/>
              <w:rPr>
                <w:b/>
                <w:sz w:val="19"/>
                <w:szCs w:val="19"/>
              </w:rPr>
            </w:pPr>
            <w:r w:rsidRPr="002E139F">
              <w:rPr>
                <w:b/>
                <w:sz w:val="19"/>
                <w:szCs w:val="19"/>
              </w:rPr>
              <w:t>7.000</w:t>
            </w:r>
          </w:p>
        </w:tc>
      </w:tr>
      <w:tr w:rsidR="00FD07A6" w:rsidRPr="000F203B" w14:paraId="0E618EE3" w14:textId="77777777" w:rsidTr="00BA5FF2">
        <w:tc>
          <w:tcPr>
            <w:tcW w:w="1526" w:type="dxa"/>
            <w:vMerge/>
            <w:shd w:val="clear" w:color="auto" w:fill="auto"/>
          </w:tcPr>
          <w:p w14:paraId="2258441D" w14:textId="77777777" w:rsidR="00FD07A6" w:rsidRPr="005F5D79" w:rsidRDefault="00FD07A6" w:rsidP="00FD07A6">
            <w:pPr>
              <w:rPr>
                <w:sz w:val="19"/>
                <w:szCs w:val="19"/>
              </w:rPr>
            </w:pPr>
          </w:p>
        </w:tc>
        <w:tc>
          <w:tcPr>
            <w:tcW w:w="5953" w:type="dxa"/>
            <w:shd w:val="clear" w:color="auto" w:fill="auto"/>
          </w:tcPr>
          <w:p w14:paraId="2F39DBD0" w14:textId="77777777" w:rsidR="00FD07A6" w:rsidRPr="005F5D79" w:rsidRDefault="00FD07A6" w:rsidP="00FD07A6">
            <w:pPr>
              <w:jc w:val="both"/>
              <w:rPr>
                <w:sz w:val="19"/>
                <w:szCs w:val="19"/>
              </w:rPr>
            </w:pPr>
            <w:r w:rsidRPr="005F5D79">
              <w:rPr>
                <w:sz w:val="19"/>
                <w:szCs w:val="19"/>
              </w:rPr>
              <w:t>107/A maddesi uyarınca getirilen zorunluluklara uymayanlar:</w:t>
            </w:r>
          </w:p>
          <w:p w14:paraId="59B274C8" w14:textId="77777777" w:rsidR="00FD07A6" w:rsidRPr="005F5D79" w:rsidRDefault="00FD07A6" w:rsidP="00FD07A6">
            <w:pPr>
              <w:jc w:val="both"/>
              <w:rPr>
                <w:sz w:val="19"/>
                <w:szCs w:val="19"/>
              </w:rPr>
            </w:pPr>
          </w:p>
        </w:tc>
        <w:tc>
          <w:tcPr>
            <w:tcW w:w="2268" w:type="dxa"/>
            <w:shd w:val="clear" w:color="auto" w:fill="auto"/>
          </w:tcPr>
          <w:p w14:paraId="2E36FBAB" w14:textId="77777777" w:rsidR="00FD07A6" w:rsidRPr="000F203B" w:rsidRDefault="00FD07A6" w:rsidP="00FD07A6">
            <w:pPr>
              <w:jc w:val="center"/>
              <w:rPr>
                <w:sz w:val="19"/>
                <w:szCs w:val="19"/>
              </w:rPr>
            </w:pPr>
          </w:p>
        </w:tc>
      </w:tr>
      <w:tr w:rsidR="00FD07A6" w:rsidRPr="000F203B" w14:paraId="480B154E" w14:textId="77777777" w:rsidTr="00BA5FF2">
        <w:tc>
          <w:tcPr>
            <w:tcW w:w="1526" w:type="dxa"/>
            <w:vMerge/>
            <w:shd w:val="clear" w:color="auto" w:fill="auto"/>
          </w:tcPr>
          <w:p w14:paraId="4FB3640B" w14:textId="77777777" w:rsidR="00FD07A6" w:rsidRPr="005F5D79" w:rsidRDefault="00FD07A6" w:rsidP="00FD07A6">
            <w:pPr>
              <w:rPr>
                <w:sz w:val="19"/>
                <w:szCs w:val="19"/>
              </w:rPr>
            </w:pPr>
          </w:p>
        </w:tc>
        <w:tc>
          <w:tcPr>
            <w:tcW w:w="5953" w:type="dxa"/>
            <w:shd w:val="clear" w:color="auto" w:fill="auto"/>
          </w:tcPr>
          <w:p w14:paraId="3011E213" w14:textId="77777777" w:rsidR="00FD07A6" w:rsidRPr="005F5D79" w:rsidRDefault="00FD07A6" w:rsidP="00FD07A6">
            <w:pPr>
              <w:tabs>
                <w:tab w:val="left" w:pos="923"/>
              </w:tabs>
              <w:ind w:left="153" w:hanging="141"/>
              <w:jc w:val="both"/>
              <w:rPr>
                <w:sz w:val="19"/>
                <w:szCs w:val="19"/>
              </w:rPr>
            </w:pPr>
            <w:r w:rsidRPr="005F5D79">
              <w:rPr>
                <w:sz w:val="19"/>
                <w:szCs w:val="19"/>
              </w:rPr>
              <w:t>1- Birinci sınıf tüccarlar ile serbest meslek erbabı hakkında</w:t>
            </w:r>
          </w:p>
          <w:p w14:paraId="391AB1D8" w14:textId="77777777" w:rsidR="00FD07A6" w:rsidRPr="005F5D79" w:rsidRDefault="00FD07A6" w:rsidP="00FD07A6">
            <w:pPr>
              <w:tabs>
                <w:tab w:val="left" w:pos="923"/>
              </w:tabs>
              <w:ind w:left="153" w:hanging="141"/>
              <w:jc w:val="both"/>
              <w:rPr>
                <w:sz w:val="19"/>
                <w:szCs w:val="19"/>
              </w:rPr>
            </w:pPr>
          </w:p>
        </w:tc>
        <w:tc>
          <w:tcPr>
            <w:tcW w:w="2268" w:type="dxa"/>
            <w:shd w:val="clear" w:color="auto" w:fill="auto"/>
          </w:tcPr>
          <w:p w14:paraId="5025751F" w14:textId="77777777" w:rsidR="00FD07A6" w:rsidRPr="002E139F" w:rsidRDefault="00FD07A6" w:rsidP="00FD07A6">
            <w:pPr>
              <w:jc w:val="center"/>
              <w:rPr>
                <w:b/>
                <w:sz w:val="19"/>
                <w:szCs w:val="19"/>
              </w:rPr>
            </w:pPr>
            <w:r w:rsidRPr="002E139F">
              <w:rPr>
                <w:b/>
                <w:sz w:val="19"/>
                <w:szCs w:val="19"/>
              </w:rPr>
              <w:t>9.900</w:t>
            </w:r>
          </w:p>
        </w:tc>
      </w:tr>
      <w:tr w:rsidR="00FD07A6" w:rsidRPr="000F203B" w14:paraId="58563299" w14:textId="77777777" w:rsidTr="00BA5FF2">
        <w:tc>
          <w:tcPr>
            <w:tcW w:w="1526" w:type="dxa"/>
            <w:vMerge/>
            <w:shd w:val="clear" w:color="auto" w:fill="auto"/>
          </w:tcPr>
          <w:p w14:paraId="6C3D3284" w14:textId="77777777" w:rsidR="00FD07A6" w:rsidRPr="005F5D79" w:rsidRDefault="00FD07A6" w:rsidP="00FD07A6">
            <w:pPr>
              <w:rPr>
                <w:sz w:val="19"/>
                <w:szCs w:val="19"/>
              </w:rPr>
            </w:pPr>
          </w:p>
        </w:tc>
        <w:tc>
          <w:tcPr>
            <w:tcW w:w="5953" w:type="dxa"/>
            <w:shd w:val="clear" w:color="auto" w:fill="auto"/>
          </w:tcPr>
          <w:p w14:paraId="02C7E25A" w14:textId="77777777" w:rsidR="00FD07A6" w:rsidRPr="005F5D79" w:rsidRDefault="00FD07A6" w:rsidP="00FD07A6">
            <w:pPr>
              <w:tabs>
                <w:tab w:val="left" w:pos="923"/>
              </w:tabs>
              <w:ind w:left="153" w:hanging="141"/>
              <w:jc w:val="both"/>
              <w:rPr>
                <w:sz w:val="19"/>
                <w:szCs w:val="19"/>
              </w:rPr>
            </w:pPr>
            <w:r w:rsidRPr="005F5D79">
              <w:rPr>
                <w:sz w:val="19"/>
                <w:szCs w:val="19"/>
              </w:rPr>
              <w:t>2- İkinci sınıf tüccarlar, defter tutan çiftçiler ile kazancı basit usulde tespit edilenler hakkında</w:t>
            </w:r>
          </w:p>
          <w:p w14:paraId="4943357E" w14:textId="77777777" w:rsidR="00FD07A6" w:rsidRPr="005F5D79" w:rsidRDefault="00FD07A6" w:rsidP="00FD07A6">
            <w:pPr>
              <w:tabs>
                <w:tab w:val="left" w:pos="923"/>
              </w:tabs>
              <w:ind w:left="153" w:hanging="141"/>
              <w:jc w:val="both"/>
              <w:rPr>
                <w:sz w:val="19"/>
                <w:szCs w:val="19"/>
              </w:rPr>
            </w:pPr>
          </w:p>
        </w:tc>
        <w:tc>
          <w:tcPr>
            <w:tcW w:w="2268" w:type="dxa"/>
            <w:shd w:val="clear" w:color="auto" w:fill="auto"/>
          </w:tcPr>
          <w:p w14:paraId="3267EF5B" w14:textId="77777777" w:rsidR="00FD07A6" w:rsidRPr="002E139F" w:rsidRDefault="00FD07A6" w:rsidP="00FD07A6">
            <w:pPr>
              <w:jc w:val="center"/>
              <w:rPr>
                <w:b/>
                <w:sz w:val="19"/>
                <w:szCs w:val="19"/>
              </w:rPr>
            </w:pPr>
            <w:r w:rsidRPr="002E139F">
              <w:rPr>
                <w:b/>
                <w:sz w:val="19"/>
                <w:szCs w:val="19"/>
              </w:rPr>
              <w:t>4.800</w:t>
            </w:r>
          </w:p>
        </w:tc>
      </w:tr>
      <w:tr w:rsidR="00FD07A6" w:rsidRPr="000F203B" w14:paraId="04A1784D" w14:textId="77777777" w:rsidTr="00BA5FF2">
        <w:tc>
          <w:tcPr>
            <w:tcW w:w="1526" w:type="dxa"/>
            <w:vMerge/>
            <w:shd w:val="clear" w:color="auto" w:fill="auto"/>
          </w:tcPr>
          <w:p w14:paraId="7DE00ECA" w14:textId="77777777" w:rsidR="00FD07A6" w:rsidRPr="005F5D79" w:rsidRDefault="00FD07A6" w:rsidP="00FD07A6">
            <w:pPr>
              <w:rPr>
                <w:sz w:val="19"/>
                <w:szCs w:val="19"/>
              </w:rPr>
            </w:pPr>
          </w:p>
        </w:tc>
        <w:tc>
          <w:tcPr>
            <w:tcW w:w="5953" w:type="dxa"/>
            <w:shd w:val="clear" w:color="auto" w:fill="auto"/>
          </w:tcPr>
          <w:p w14:paraId="17A45B37" w14:textId="77777777" w:rsidR="00FD07A6" w:rsidRPr="005F5D79" w:rsidRDefault="00FD07A6" w:rsidP="00FD07A6">
            <w:pPr>
              <w:tabs>
                <w:tab w:val="left" w:pos="923"/>
              </w:tabs>
              <w:ind w:left="153" w:hanging="141"/>
              <w:jc w:val="both"/>
              <w:rPr>
                <w:sz w:val="19"/>
                <w:szCs w:val="19"/>
              </w:rPr>
            </w:pPr>
            <w:r w:rsidRPr="005F5D79">
              <w:rPr>
                <w:sz w:val="19"/>
                <w:szCs w:val="19"/>
              </w:rPr>
              <w:t>3- Yukarıdaki bentlerde yazılı bulunanlar dışında kalanlar hakkında</w:t>
            </w:r>
          </w:p>
          <w:p w14:paraId="174BFBF7" w14:textId="77777777" w:rsidR="00FD07A6" w:rsidRPr="005F5D79" w:rsidRDefault="00FD07A6" w:rsidP="00FD07A6">
            <w:pPr>
              <w:tabs>
                <w:tab w:val="left" w:pos="923"/>
              </w:tabs>
              <w:ind w:left="153" w:hanging="141"/>
              <w:jc w:val="both"/>
              <w:rPr>
                <w:sz w:val="19"/>
                <w:szCs w:val="19"/>
              </w:rPr>
            </w:pPr>
          </w:p>
        </w:tc>
        <w:tc>
          <w:tcPr>
            <w:tcW w:w="2268" w:type="dxa"/>
            <w:shd w:val="clear" w:color="auto" w:fill="auto"/>
          </w:tcPr>
          <w:p w14:paraId="590DE1EF" w14:textId="77777777" w:rsidR="00FD07A6" w:rsidRPr="002E139F" w:rsidRDefault="00FD07A6" w:rsidP="00FD07A6">
            <w:pPr>
              <w:jc w:val="center"/>
              <w:rPr>
                <w:b/>
                <w:sz w:val="19"/>
                <w:szCs w:val="19"/>
              </w:rPr>
            </w:pPr>
            <w:r w:rsidRPr="002E139F">
              <w:rPr>
                <w:b/>
                <w:sz w:val="19"/>
                <w:szCs w:val="19"/>
              </w:rPr>
              <w:t>2.500</w:t>
            </w:r>
          </w:p>
        </w:tc>
      </w:tr>
      <w:tr w:rsidR="00FD07A6" w:rsidRPr="000F203B" w14:paraId="17298A5D" w14:textId="77777777" w:rsidTr="00BA5FF2">
        <w:tc>
          <w:tcPr>
            <w:tcW w:w="1526" w:type="dxa"/>
            <w:vMerge/>
            <w:shd w:val="clear" w:color="auto" w:fill="auto"/>
          </w:tcPr>
          <w:p w14:paraId="4190D9B8" w14:textId="77777777" w:rsidR="00FD07A6" w:rsidRPr="005F5D79" w:rsidRDefault="00FD07A6" w:rsidP="00FD07A6">
            <w:pPr>
              <w:rPr>
                <w:sz w:val="19"/>
                <w:szCs w:val="19"/>
              </w:rPr>
            </w:pPr>
          </w:p>
        </w:tc>
        <w:tc>
          <w:tcPr>
            <w:tcW w:w="5953" w:type="dxa"/>
            <w:shd w:val="clear" w:color="auto" w:fill="auto"/>
          </w:tcPr>
          <w:p w14:paraId="6CFD4713" w14:textId="77777777" w:rsidR="00FD07A6" w:rsidRPr="000F203B" w:rsidRDefault="00FD07A6" w:rsidP="00FD07A6">
            <w:pPr>
              <w:tabs>
                <w:tab w:val="left" w:pos="923"/>
              </w:tabs>
              <w:rPr>
                <w:sz w:val="19"/>
                <w:szCs w:val="19"/>
              </w:rPr>
            </w:pPr>
            <w:r w:rsidRPr="000F203B">
              <w:rPr>
                <w:sz w:val="19"/>
                <w:szCs w:val="19"/>
              </w:rPr>
              <w:t xml:space="preserve">-  Mükerrer </w:t>
            </w:r>
            <w:proofErr w:type="gramStart"/>
            <w:r w:rsidRPr="000F203B">
              <w:rPr>
                <w:sz w:val="19"/>
                <w:szCs w:val="19"/>
              </w:rPr>
              <w:t xml:space="preserve">257 </w:t>
            </w:r>
            <w:proofErr w:type="spellStart"/>
            <w:r w:rsidRPr="000F203B">
              <w:rPr>
                <w:sz w:val="19"/>
                <w:szCs w:val="19"/>
              </w:rPr>
              <w:t>nci</w:t>
            </w:r>
            <w:proofErr w:type="spellEnd"/>
            <w:proofErr w:type="gramEnd"/>
            <w:r w:rsidRPr="000F203B">
              <w:rPr>
                <w:sz w:val="19"/>
                <w:szCs w:val="19"/>
              </w:rPr>
              <w:t xml:space="preserve"> maddenin birinci fıkrasının (7) numaralı bendi uyarınca getirilen zorunluluklara uymayanlara her bir bildirim için (üst sınır)</w:t>
            </w:r>
          </w:p>
          <w:p w14:paraId="4B9C9EEF" w14:textId="77777777" w:rsidR="00FD07A6" w:rsidRPr="000F203B" w:rsidRDefault="00FD07A6" w:rsidP="00FD07A6">
            <w:pPr>
              <w:tabs>
                <w:tab w:val="left" w:pos="923"/>
              </w:tabs>
              <w:rPr>
                <w:sz w:val="19"/>
                <w:szCs w:val="19"/>
              </w:rPr>
            </w:pPr>
          </w:p>
        </w:tc>
        <w:tc>
          <w:tcPr>
            <w:tcW w:w="2268" w:type="dxa"/>
            <w:shd w:val="clear" w:color="auto" w:fill="auto"/>
          </w:tcPr>
          <w:p w14:paraId="528A1A8E" w14:textId="77777777" w:rsidR="00FD07A6" w:rsidRPr="002E139F" w:rsidRDefault="00FD07A6" w:rsidP="00FD07A6">
            <w:pPr>
              <w:jc w:val="center"/>
              <w:rPr>
                <w:b/>
                <w:sz w:val="19"/>
                <w:szCs w:val="19"/>
              </w:rPr>
            </w:pPr>
            <w:r w:rsidRPr="002E139F">
              <w:rPr>
                <w:b/>
                <w:sz w:val="19"/>
                <w:szCs w:val="19"/>
              </w:rPr>
              <w:t>14.000.000</w:t>
            </w:r>
          </w:p>
        </w:tc>
      </w:tr>
      <w:tr w:rsidR="00FD07A6" w:rsidRPr="000F203B" w14:paraId="7FDDDD3B" w14:textId="77777777" w:rsidTr="00BA5FF2">
        <w:tc>
          <w:tcPr>
            <w:tcW w:w="1526" w:type="dxa"/>
            <w:vMerge/>
            <w:shd w:val="clear" w:color="auto" w:fill="auto"/>
          </w:tcPr>
          <w:p w14:paraId="2FADBDEB" w14:textId="77777777" w:rsidR="00FD07A6" w:rsidRPr="005F5D79" w:rsidRDefault="00FD07A6" w:rsidP="00FD07A6">
            <w:pPr>
              <w:rPr>
                <w:sz w:val="19"/>
                <w:szCs w:val="19"/>
              </w:rPr>
            </w:pPr>
          </w:p>
        </w:tc>
        <w:tc>
          <w:tcPr>
            <w:tcW w:w="5953" w:type="dxa"/>
            <w:shd w:val="clear" w:color="auto" w:fill="auto"/>
          </w:tcPr>
          <w:p w14:paraId="375BB9B0" w14:textId="77777777" w:rsidR="00FD07A6" w:rsidRPr="000F203B" w:rsidRDefault="00FD07A6" w:rsidP="00FD07A6">
            <w:pPr>
              <w:tabs>
                <w:tab w:val="left" w:pos="923"/>
              </w:tabs>
              <w:rPr>
                <w:sz w:val="19"/>
                <w:szCs w:val="19"/>
              </w:rPr>
            </w:pPr>
            <w:r w:rsidRPr="000F203B">
              <w:rPr>
                <w:sz w:val="19"/>
                <w:szCs w:val="19"/>
              </w:rPr>
              <w:t xml:space="preserve">-Mükerrer </w:t>
            </w:r>
            <w:proofErr w:type="gramStart"/>
            <w:r w:rsidRPr="000F203B">
              <w:rPr>
                <w:sz w:val="19"/>
                <w:szCs w:val="19"/>
              </w:rPr>
              <w:t xml:space="preserve">257 </w:t>
            </w:r>
            <w:proofErr w:type="spellStart"/>
            <w:r w:rsidRPr="000F203B">
              <w:rPr>
                <w:sz w:val="19"/>
                <w:szCs w:val="19"/>
              </w:rPr>
              <w:t>nci</w:t>
            </w:r>
            <w:proofErr w:type="spellEnd"/>
            <w:proofErr w:type="gramEnd"/>
            <w:r w:rsidRPr="000F203B">
              <w:rPr>
                <w:sz w:val="19"/>
                <w:szCs w:val="19"/>
              </w:rPr>
              <w:t xml:space="preserve"> maddenin birinci fıkrasının (8) ve (10) numaralı bentleri uyarınca getirilen zorunluluklara uymayanlara (üst sınır)</w:t>
            </w:r>
          </w:p>
          <w:p w14:paraId="54EF5C31" w14:textId="77777777" w:rsidR="00FD07A6" w:rsidRPr="005F5D79" w:rsidRDefault="00FD07A6" w:rsidP="00FD07A6">
            <w:pPr>
              <w:tabs>
                <w:tab w:val="left" w:pos="923"/>
              </w:tabs>
              <w:rPr>
                <w:sz w:val="19"/>
                <w:szCs w:val="19"/>
              </w:rPr>
            </w:pPr>
          </w:p>
        </w:tc>
        <w:tc>
          <w:tcPr>
            <w:tcW w:w="2268" w:type="dxa"/>
            <w:shd w:val="clear" w:color="auto" w:fill="auto"/>
          </w:tcPr>
          <w:p w14:paraId="7DB0BA09" w14:textId="77777777" w:rsidR="00FD07A6" w:rsidRPr="002E139F" w:rsidRDefault="00FD07A6" w:rsidP="00FD07A6">
            <w:pPr>
              <w:jc w:val="center"/>
              <w:rPr>
                <w:b/>
                <w:sz w:val="19"/>
                <w:szCs w:val="19"/>
              </w:rPr>
            </w:pPr>
            <w:r w:rsidRPr="002E139F">
              <w:rPr>
                <w:b/>
                <w:sz w:val="19"/>
                <w:szCs w:val="19"/>
              </w:rPr>
              <w:t>14.000.000</w:t>
            </w:r>
          </w:p>
        </w:tc>
      </w:tr>
      <w:tr w:rsidR="00FD07A6" w:rsidRPr="000F203B" w14:paraId="3847B943" w14:textId="77777777" w:rsidTr="00BA5FF2">
        <w:tc>
          <w:tcPr>
            <w:tcW w:w="1526" w:type="dxa"/>
            <w:vMerge/>
            <w:shd w:val="clear" w:color="auto" w:fill="auto"/>
          </w:tcPr>
          <w:p w14:paraId="7D7D2B46" w14:textId="77777777" w:rsidR="00FD07A6" w:rsidRPr="005F5D79" w:rsidRDefault="00FD07A6" w:rsidP="00FD07A6">
            <w:pPr>
              <w:rPr>
                <w:sz w:val="19"/>
                <w:szCs w:val="19"/>
              </w:rPr>
            </w:pPr>
          </w:p>
        </w:tc>
        <w:tc>
          <w:tcPr>
            <w:tcW w:w="5953" w:type="dxa"/>
            <w:shd w:val="clear" w:color="auto" w:fill="auto"/>
          </w:tcPr>
          <w:p w14:paraId="45F20C99" w14:textId="77777777" w:rsidR="00FD07A6" w:rsidRDefault="00FD07A6" w:rsidP="00FD07A6">
            <w:pPr>
              <w:jc w:val="both"/>
              <w:rPr>
                <w:sz w:val="19"/>
                <w:szCs w:val="19"/>
              </w:rPr>
            </w:pPr>
            <w:r w:rsidRPr="005F5D79">
              <w:rPr>
                <w:sz w:val="19"/>
                <w:szCs w:val="19"/>
              </w:rPr>
              <w:t>- Tahsilat ve ödemelerini banka, benzeri finans kurumları veya posta idarelerince düzenlenen belgelerle tevsik etme zorunluluğuna uymayanlara bir takvim yılı içinde kesilecek toplam özel usulsüzlük cezası</w:t>
            </w:r>
          </w:p>
          <w:p w14:paraId="71DA2045" w14:textId="77777777" w:rsidR="00FD07A6" w:rsidRPr="005F5D79" w:rsidRDefault="00FD07A6" w:rsidP="00FD07A6">
            <w:pPr>
              <w:jc w:val="both"/>
              <w:rPr>
                <w:sz w:val="19"/>
                <w:szCs w:val="19"/>
              </w:rPr>
            </w:pPr>
          </w:p>
        </w:tc>
        <w:tc>
          <w:tcPr>
            <w:tcW w:w="2268" w:type="dxa"/>
            <w:shd w:val="clear" w:color="auto" w:fill="auto"/>
          </w:tcPr>
          <w:p w14:paraId="5814FD56" w14:textId="77777777" w:rsidR="00FD07A6" w:rsidRPr="002E139F" w:rsidRDefault="00FD07A6" w:rsidP="00FD07A6">
            <w:pPr>
              <w:jc w:val="center"/>
              <w:rPr>
                <w:b/>
                <w:sz w:val="19"/>
                <w:szCs w:val="19"/>
              </w:rPr>
            </w:pPr>
            <w:r w:rsidRPr="002E139F">
              <w:rPr>
                <w:b/>
                <w:sz w:val="19"/>
                <w:szCs w:val="19"/>
              </w:rPr>
              <w:t>28.000.000</w:t>
            </w:r>
          </w:p>
        </w:tc>
      </w:tr>
      <w:tr w:rsidR="00FD07A6" w:rsidRPr="000F203B" w14:paraId="33310A7F" w14:textId="77777777" w:rsidTr="00BA5FF2">
        <w:tc>
          <w:tcPr>
            <w:tcW w:w="1526" w:type="dxa"/>
            <w:shd w:val="clear" w:color="auto" w:fill="auto"/>
          </w:tcPr>
          <w:p w14:paraId="329B2432" w14:textId="77777777" w:rsidR="00FD07A6" w:rsidRPr="005F5D79" w:rsidRDefault="00FD07A6" w:rsidP="00FD07A6">
            <w:pPr>
              <w:rPr>
                <w:sz w:val="19"/>
                <w:szCs w:val="19"/>
              </w:rPr>
            </w:pPr>
          </w:p>
        </w:tc>
        <w:tc>
          <w:tcPr>
            <w:tcW w:w="5953" w:type="dxa"/>
            <w:shd w:val="clear" w:color="auto" w:fill="auto"/>
          </w:tcPr>
          <w:p w14:paraId="04C85860" w14:textId="77777777" w:rsidR="00FD07A6" w:rsidRPr="000F203B" w:rsidRDefault="00FD07A6" w:rsidP="00FD07A6">
            <w:pPr>
              <w:jc w:val="both"/>
              <w:rPr>
                <w:sz w:val="19"/>
                <w:szCs w:val="19"/>
              </w:rPr>
            </w:pPr>
            <w:r w:rsidRPr="000F203B">
              <w:rPr>
                <w:sz w:val="19"/>
                <w:szCs w:val="19"/>
              </w:rPr>
              <w:t>- Mal teslimi veya hizmet ifalarına ilişkin tahsilatların, banka ve benzeri finans kurumları, ödeme kuruluşları veya Posta ve Telgraf Teşkilatı Anonim Şirketi aracılığıyla başkalarının adı ve/veya hesabı kullanılarak yapılması durumunda, bir takvim yılı içinde kesilecek toplam özel usulsüzlü</w:t>
            </w:r>
            <w:r w:rsidR="00975202">
              <w:rPr>
                <w:sz w:val="19"/>
                <w:szCs w:val="19"/>
              </w:rPr>
              <w:t>k cezası</w:t>
            </w:r>
          </w:p>
          <w:p w14:paraId="14F315EC" w14:textId="77777777" w:rsidR="00FD07A6" w:rsidRPr="000F203B" w:rsidRDefault="00FD07A6" w:rsidP="00FD07A6">
            <w:pPr>
              <w:jc w:val="both"/>
              <w:rPr>
                <w:sz w:val="19"/>
                <w:szCs w:val="19"/>
              </w:rPr>
            </w:pPr>
          </w:p>
        </w:tc>
        <w:tc>
          <w:tcPr>
            <w:tcW w:w="2268" w:type="dxa"/>
            <w:shd w:val="clear" w:color="auto" w:fill="auto"/>
          </w:tcPr>
          <w:p w14:paraId="4C9CB74E" w14:textId="77777777" w:rsidR="00FD07A6" w:rsidRPr="002E139F" w:rsidRDefault="00FD07A6" w:rsidP="00FD07A6">
            <w:pPr>
              <w:jc w:val="center"/>
              <w:rPr>
                <w:b/>
                <w:sz w:val="19"/>
                <w:szCs w:val="19"/>
              </w:rPr>
            </w:pPr>
            <w:r w:rsidRPr="002E139F">
              <w:rPr>
                <w:b/>
                <w:sz w:val="19"/>
                <w:szCs w:val="19"/>
              </w:rPr>
              <w:t>28.000.000</w:t>
            </w:r>
          </w:p>
        </w:tc>
      </w:tr>
      <w:tr w:rsidR="00FD07A6" w:rsidRPr="000F203B" w14:paraId="477D5A2C" w14:textId="77777777" w:rsidTr="00BA5FF2">
        <w:tc>
          <w:tcPr>
            <w:tcW w:w="1526" w:type="dxa"/>
            <w:shd w:val="clear" w:color="auto" w:fill="auto"/>
          </w:tcPr>
          <w:p w14:paraId="7B6C77D6" w14:textId="77777777" w:rsidR="00FD07A6" w:rsidRPr="005F5D79" w:rsidRDefault="00FD07A6" w:rsidP="00FD07A6">
            <w:pPr>
              <w:rPr>
                <w:sz w:val="19"/>
                <w:szCs w:val="19"/>
              </w:rPr>
            </w:pPr>
          </w:p>
        </w:tc>
        <w:tc>
          <w:tcPr>
            <w:tcW w:w="5953" w:type="dxa"/>
            <w:shd w:val="clear" w:color="auto" w:fill="auto"/>
          </w:tcPr>
          <w:p w14:paraId="0B3E3472" w14:textId="77777777" w:rsidR="00FD07A6" w:rsidRPr="000F203B" w:rsidRDefault="00FD07A6" w:rsidP="00FD07A6">
            <w:pPr>
              <w:jc w:val="both"/>
              <w:rPr>
                <w:sz w:val="19"/>
                <w:szCs w:val="19"/>
              </w:rPr>
            </w:pPr>
            <w:r w:rsidRPr="000F203B">
              <w:rPr>
                <w:sz w:val="19"/>
                <w:szCs w:val="19"/>
              </w:rPr>
              <w:t xml:space="preserve">- Kredi kartı, banka kartı, ön ödemeli kart, </w:t>
            </w:r>
            <w:proofErr w:type="spellStart"/>
            <w:r w:rsidRPr="000F203B">
              <w:rPr>
                <w:sz w:val="19"/>
                <w:szCs w:val="19"/>
              </w:rPr>
              <w:t>karekod</w:t>
            </w:r>
            <w:proofErr w:type="spellEnd"/>
            <w:r w:rsidRPr="000F203B">
              <w:rPr>
                <w:sz w:val="19"/>
                <w:szCs w:val="19"/>
              </w:rPr>
              <w:t>, elektronik cüzdan ve benzeri ödeme araçları kullanılmak suretiyle gerçekleştirilen tahsilatların, kendi mükellefiyeti adına kayıtlı olmayan ödeme sistemleri veya cihazları aracılığıyla yapılması durumunda bir takvim yılı içinde kesilecek toplam öz</w:t>
            </w:r>
            <w:r w:rsidR="00975202">
              <w:rPr>
                <w:sz w:val="19"/>
                <w:szCs w:val="19"/>
              </w:rPr>
              <w:t xml:space="preserve">el usulsüzlük cezası </w:t>
            </w:r>
          </w:p>
          <w:p w14:paraId="6C6EBBE0" w14:textId="77777777" w:rsidR="00FD07A6" w:rsidRPr="000F203B" w:rsidRDefault="00FD07A6" w:rsidP="00FD07A6">
            <w:pPr>
              <w:jc w:val="both"/>
              <w:rPr>
                <w:sz w:val="19"/>
                <w:szCs w:val="19"/>
              </w:rPr>
            </w:pPr>
          </w:p>
        </w:tc>
        <w:tc>
          <w:tcPr>
            <w:tcW w:w="2268" w:type="dxa"/>
            <w:shd w:val="clear" w:color="auto" w:fill="auto"/>
          </w:tcPr>
          <w:p w14:paraId="6F2A5EA2" w14:textId="77777777" w:rsidR="00FD07A6" w:rsidRPr="002E139F" w:rsidRDefault="00FD07A6" w:rsidP="00FD07A6">
            <w:pPr>
              <w:jc w:val="center"/>
              <w:rPr>
                <w:b/>
                <w:sz w:val="19"/>
                <w:szCs w:val="19"/>
              </w:rPr>
            </w:pPr>
            <w:r w:rsidRPr="002E139F">
              <w:rPr>
                <w:b/>
                <w:sz w:val="19"/>
                <w:szCs w:val="19"/>
              </w:rPr>
              <w:t>28.000.000</w:t>
            </w:r>
          </w:p>
        </w:tc>
      </w:tr>
      <w:tr w:rsidR="00FD07A6" w:rsidRPr="000F203B" w14:paraId="180B2DEA" w14:textId="77777777" w:rsidTr="00BA5FF2">
        <w:tc>
          <w:tcPr>
            <w:tcW w:w="1526" w:type="dxa"/>
            <w:shd w:val="clear" w:color="auto" w:fill="auto"/>
          </w:tcPr>
          <w:p w14:paraId="2EF9246D" w14:textId="77777777" w:rsidR="00FD07A6" w:rsidRPr="005F5D79" w:rsidRDefault="00FD07A6" w:rsidP="00FD07A6">
            <w:pPr>
              <w:rPr>
                <w:sz w:val="19"/>
                <w:szCs w:val="19"/>
              </w:rPr>
            </w:pPr>
          </w:p>
        </w:tc>
        <w:tc>
          <w:tcPr>
            <w:tcW w:w="5953" w:type="dxa"/>
            <w:shd w:val="clear" w:color="auto" w:fill="auto"/>
          </w:tcPr>
          <w:p w14:paraId="26F7264B" w14:textId="77777777" w:rsidR="00FD07A6" w:rsidRPr="000F203B" w:rsidRDefault="00FD07A6" w:rsidP="00FD07A6">
            <w:pPr>
              <w:jc w:val="both"/>
              <w:rPr>
                <w:sz w:val="19"/>
                <w:szCs w:val="19"/>
              </w:rPr>
            </w:pPr>
            <w:r w:rsidRPr="000F203B">
              <w:rPr>
                <w:sz w:val="19"/>
                <w:szCs w:val="19"/>
              </w:rPr>
              <w:t xml:space="preserve">- Maddenin </w:t>
            </w:r>
            <w:proofErr w:type="spellStart"/>
            <w:r w:rsidRPr="000F203B">
              <w:rPr>
                <w:sz w:val="19"/>
                <w:szCs w:val="19"/>
              </w:rPr>
              <w:t>onikinci</w:t>
            </w:r>
            <w:proofErr w:type="spellEnd"/>
            <w:r w:rsidRPr="000F203B">
              <w:rPr>
                <w:sz w:val="19"/>
                <w:szCs w:val="19"/>
              </w:rPr>
              <w:t xml:space="preserve"> fıkrası uyarınca bir takvim yılı içinde kesilecek öz</w:t>
            </w:r>
            <w:r w:rsidR="00975202">
              <w:rPr>
                <w:sz w:val="19"/>
                <w:szCs w:val="19"/>
              </w:rPr>
              <w:t>el usulsüzlük cezası</w:t>
            </w:r>
          </w:p>
          <w:p w14:paraId="7284C3AA" w14:textId="77777777" w:rsidR="00FD07A6" w:rsidRPr="000F203B" w:rsidRDefault="00FD07A6" w:rsidP="00FD07A6">
            <w:pPr>
              <w:jc w:val="both"/>
              <w:rPr>
                <w:sz w:val="19"/>
                <w:szCs w:val="19"/>
              </w:rPr>
            </w:pPr>
          </w:p>
        </w:tc>
        <w:tc>
          <w:tcPr>
            <w:tcW w:w="2268" w:type="dxa"/>
            <w:shd w:val="clear" w:color="auto" w:fill="auto"/>
          </w:tcPr>
          <w:p w14:paraId="6A534857" w14:textId="77777777" w:rsidR="00FD07A6" w:rsidRPr="002E139F" w:rsidRDefault="00FD07A6" w:rsidP="00FD07A6">
            <w:pPr>
              <w:jc w:val="center"/>
              <w:rPr>
                <w:b/>
                <w:sz w:val="19"/>
                <w:szCs w:val="19"/>
              </w:rPr>
            </w:pPr>
            <w:r w:rsidRPr="002E139F">
              <w:rPr>
                <w:b/>
                <w:sz w:val="19"/>
                <w:szCs w:val="19"/>
              </w:rPr>
              <w:t>28.000.000</w:t>
            </w:r>
          </w:p>
        </w:tc>
      </w:tr>
      <w:tr w:rsidR="00FD07A6" w:rsidRPr="000F203B" w14:paraId="73396260" w14:textId="77777777" w:rsidTr="00BA5FF2">
        <w:trPr>
          <w:trHeight w:val="249"/>
        </w:trPr>
        <w:tc>
          <w:tcPr>
            <w:tcW w:w="1526" w:type="dxa"/>
            <w:shd w:val="clear" w:color="auto" w:fill="auto"/>
          </w:tcPr>
          <w:p w14:paraId="7FED2A98" w14:textId="77777777" w:rsidR="00FD07A6" w:rsidRPr="000F203B" w:rsidRDefault="00FD07A6" w:rsidP="00FD07A6">
            <w:pPr>
              <w:rPr>
                <w:sz w:val="19"/>
                <w:szCs w:val="19"/>
              </w:rPr>
            </w:pPr>
            <w:r w:rsidRPr="00DF2203">
              <w:rPr>
                <w:b/>
                <w:sz w:val="19"/>
                <w:szCs w:val="19"/>
              </w:rPr>
              <w:t>MADDE 370</w:t>
            </w:r>
          </w:p>
        </w:tc>
        <w:tc>
          <w:tcPr>
            <w:tcW w:w="5953" w:type="dxa"/>
            <w:shd w:val="clear" w:color="auto" w:fill="auto"/>
          </w:tcPr>
          <w:p w14:paraId="4887F916" w14:textId="77777777" w:rsidR="00FD07A6" w:rsidRPr="002E139F" w:rsidRDefault="00FD07A6" w:rsidP="00FD07A6">
            <w:pPr>
              <w:jc w:val="both"/>
              <w:rPr>
                <w:b/>
                <w:sz w:val="19"/>
                <w:szCs w:val="19"/>
              </w:rPr>
            </w:pPr>
            <w:r w:rsidRPr="002E139F">
              <w:rPr>
                <w:b/>
                <w:sz w:val="19"/>
                <w:szCs w:val="19"/>
              </w:rPr>
              <w:t xml:space="preserve">İzaha davet  </w:t>
            </w:r>
          </w:p>
        </w:tc>
        <w:tc>
          <w:tcPr>
            <w:tcW w:w="2268" w:type="dxa"/>
            <w:shd w:val="clear" w:color="auto" w:fill="auto"/>
          </w:tcPr>
          <w:p w14:paraId="236BA22D" w14:textId="77777777" w:rsidR="00FD07A6" w:rsidRPr="002E139F" w:rsidRDefault="00FD07A6" w:rsidP="00FD07A6">
            <w:pPr>
              <w:jc w:val="center"/>
              <w:rPr>
                <w:b/>
                <w:sz w:val="19"/>
                <w:szCs w:val="19"/>
              </w:rPr>
            </w:pPr>
          </w:p>
        </w:tc>
      </w:tr>
      <w:tr w:rsidR="00FD07A6" w:rsidRPr="000F203B" w14:paraId="4B526026" w14:textId="77777777" w:rsidTr="00BA5FF2">
        <w:tc>
          <w:tcPr>
            <w:tcW w:w="1526" w:type="dxa"/>
            <w:shd w:val="clear" w:color="auto" w:fill="auto"/>
          </w:tcPr>
          <w:p w14:paraId="7B7FE865" w14:textId="77777777" w:rsidR="00FD07A6" w:rsidRPr="000F203B" w:rsidRDefault="00FD07A6" w:rsidP="00FD07A6">
            <w:pPr>
              <w:rPr>
                <w:sz w:val="19"/>
                <w:szCs w:val="19"/>
              </w:rPr>
            </w:pPr>
          </w:p>
        </w:tc>
        <w:tc>
          <w:tcPr>
            <w:tcW w:w="5953" w:type="dxa"/>
            <w:shd w:val="clear" w:color="auto" w:fill="auto"/>
          </w:tcPr>
          <w:p w14:paraId="75035DB4" w14:textId="77777777" w:rsidR="00FD07A6" w:rsidRDefault="00FD07A6" w:rsidP="00FD07A6">
            <w:pPr>
              <w:jc w:val="both"/>
              <w:rPr>
                <w:sz w:val="19"/>
                <w:szCs w:val="19"/>
              </w:rPr>
            </w:pPr>
            <w:r w:rsidRPr="005F5D79">
              <w:rPr>
                <w:sz w:val="19"/>
                <w:szCs w:val="19"/>
              </w:rPr>
              <w:t>Kullanılan sahte veya muhteviyatı itibarıyla yanıltıcı belge tutarı</w:t>
            </w:r>
          </w:p>
          <w:p w14:paraId="1D2EBBB4" w14:textId="77777777" w:rsidR="00FD07A6" w:rsidRPr="000F203B" w:rsidRDefault="00FD07A6" w:rsidP="00FD07A6">
            <w:pPr>
              <w:jc w:val="both"/>
              <w:rPr>
                <w:sz w:val="19"/>
                <w:szCs w:val="19"/>
              </w:rPr>
            </w:pPr>
          </w:p>
        </w:tc>
        <w:tc>
          <w:tcPr>
            <w:tcW w:w="2268" w:type="dxa"/>
            <w:shd w:val="clear" w:color="auto" w:fill="auto"/>
          </w:tcPr>
          <w:p w14:paraId="24E39EDE" w14:textId="77777777" w:rsidR="00FD07A6" w:rsidRPr="002E139F" w:rsidRDefault="00FD07A6" w:rsidP="00FD07A6">
            <w:pPr>
              <w:jc w:val="center"/>
              <w:rPr>
                <w:b/>
                <w:sz w:val="19"/>
                <w:szCs w:val="19"/>
              </w:rPr>
            </w:pPr>
            <w:r w:rsidRPr="002E139F">
              <w:rPr>
                <w:b/>
                <w:sz w:val="19"/>
                <w:szCs w:val="19"/>
              </w:rPr>
              <w:t>700.000</w:t>
            </w:r>
          </w:p>
        </w:tc>
      </w:tr>
      <w:tr w:rsidR="00FD07A6" w:rsidRPr="000F203B" w14:paraId="5245A71A" w14:textId="77777777" w:rsidTr="00BA5FF2">
        <w:tc>
          <w:tcPr>
            <w:tcW w:w="1526" w:type="dxa"/>
            <w:shd w:val="clear" w:color="auto" w:fill="auto"/>
          </w:tcPr>
          <w:p w14:paraId="323F5FCE" w14:textId="77777777" w:rsidR="00FD07A6" w:rsidRPr="00DF2203" w:rsidRDefault="00FD07A6" w:rsidP="00FD07A6">
            <w:pPr>
              <w:rPr>
                <w:b/>
                <w:sz w:val="19"/>
                <w:szCs w:val="19"/>
              </w:rPr>
            </w:pPr>
            <w:r w:rsidRPr="00DF2203">
              <w:rPr>
                <w:b/>
                <w:sz w:val="19"/>
                <w:szCs w:val="19"/>
              </w:rPr>
              <w:t>EK MADDE 1</w:t>
            </w:r>
          </w:p>
          <w:p w14:paraId="444B3F0C" w14:textId="77777777" w:rsidR="00FD07A6" w:rsidRPr="000F203B" w:rsidRDefault="00FD07A6" w:rsidP="00FD07A6">
            <w:pPr>
              <w:rPr>
                <w:sz w:val="19"/>
                <w:szCs w:val="19"/>
              </w:rPr>
            </w:pPr>
          </w:p>
        </w:tc>
        <w:tc>
          <w:tcPr>
            <w:tcW w:w="5953" w:type="dxa"/>
            <w:shd w:val="clear" w:color="auto" w:fill="auto"/>
          </w:tcPr>
          <w:p w14:paraId="15BE87B4" w14:textId="77777777" w:rsidR="00FD07A6" w:rsidRPr="002E139F" w:rsidRDefault="00FD07A6" w:rsidP="00FD07A6">
            <w:pPr>
              <w:jc w:val="both"/>
              <w:rPr>
                <w:b/>
                <w:sz w:val="19"/>
                <w:szCs w:val="19"/>
              </w:rPr>
            </w:pPr>
            <w:r w:rsidRPr="002E139F">
              <w:rPr>
                <w:b/>
                <w:sz w:val="19"/>
                <w:szCs w:val="19"/>
              </w:rPr>
              <w:t>Uzlaşma limitleri</w:t>
            </w:r>
          </w:p>
        </w:tc>
        <w:tc>
          <w:tcPr>
            <w:tcW w:w="2268" w:type="dxa"/>
            <w:shd w:val="clear" w:color="auto" w:fill="auto"/>
          </w:tcPr>
          <w:p w14:paraId="4968BDC9" w14:textId="77777777" w:rsidR="00FD07A6" w:rsidRPr="000F203B" w:rsidRDefault="00FD07A6" w:rsidP="00FD07A6">
            <w:pPr>
              <w:jc w:val="center"/>
              <w:rPr>
                <w:sz w:val="19"/>
                <w:szCs w:val="19"/>
              </w:rPr>
            </w:pPr>
          </w:p>
        </w:tc>
      </w:tr>
      <w:tr w:rsidR="00FD07A6" w:rsidRPr="000F203B" w14:paraId="571E0169" w14:textId="77777777" w:rsidTr="00BA5FF2">
        <w:tc>
          <w:tcPr>
            <w:tcW w:w="1526" w:type="dxa"/>
            <w:shd w:val="clear" w:color="auto" w:fill="auto"/>
          </w:tcPr>
          <w:p w14:paraId="55287D8A" w14:textId="77777777" w:rsidR="00FD07A6" w:rsidRPr="000F203B" w:rsidRDefault="00FD07A6" w:rsidP="00FD07A6">
            <w:pPr>
              <w:rPr>
                <w:sz w:val="19"/>
                <w:szCs w:val="19"/>
              </w:rPr>
            </w:pPr>
          </w:p>
        </w:tc>
        <w:tc>
          <w:tcPr>
            <w:tcW w:w="5953" w:type="dxa"/>
            <w:shd w:val="clear" w:color="auto" w:fill="auto"/>
          </w:tcPr>
          <w:p w14:paraId="0D6502F5" w14:textId="77777777" w:rsidR="00FD07A6" w:rsidRDefault="00FD07A6" w:rsidP="00FD07A6">
            <w:pPr>
              <w:jc w:val="both"/>
              <w:rPr>
                <w:sz w:val="19"/>
                <w:szCs w:val="19"/>
              </w:rPr>
            </w:pPr>
            <w:r w:rsidRPr="005F5D79">
              <w:rPr>
                <w:sz w:val="19"/>
                <w:szCs w:val="19"/>
              </w:rPr>
              <w:t>Tarhiyat sonrası uzlaşmaya konu edilebilecek usulsüzlük ve özel usulsüzlük cezalarında sınır</w:t>
            </w:r>
          </w:p>
          <w:p w14:paraId="772F3316" w14:textId="77777777" w:rsidR="00FD07A6" w:rsidRPr="005F5D79" w:rsidRDefault="00FD07A6" w:rsidP="00FD07A6">
            <w:pPr>
              <w:jc w:val="both"/>
              <w:rPr>
                <w:sz w:val="19"/>
                <w:szCs w:val="19"/>
              </w:rPr>
            </w:pPr>
          </w:p>
        </w:tc>
        <w:tc>
          <w:tcPr>
            <w:tcW w:w="2268" w:type="dxa"/>
            <w:shd w:val="clear" w:color="auto" w:fill="auto"/>
          </w:tcPr>
          <w:p w14:paraId="68C7DB22" w14:textId="77777777" w:rsidR="00FD07A6" w:rsidRPr="002E139F" w:rsidRDefault="00FD07A6" w:rsidP="00FD07A6">
            <w:pPr>
              <w:jc w:val="center"/>
              <w:rPr>
                <w:b/>
                <w:sz w:val="19"/>
                <w:szCs w:val="19"/>
              </w:rPr>
            </w:pPr>
            <w:r w:rsidRPr="002E139F">
              <w:rPr>
                <w:b/>
                <w:sz w:val="19"/>
                <w:szCs w:val="19"/>
              </w:rPr>
              <w:t>33.000 üzeri</w:t>
            </w:r>
          </w:p>
          <w:p w14:paraId="562EA934" w14:textId="77777777" w:rsidR="00FD07A6" w:rsidRPr="000F203B" w:rsidRDefault="00FD07A6" w:rsidP="00FD07A6">
            <w:pPr>
              <w:jc w:val="center"/>
              <w:rPr>
                <w:sz w:val="19"/>
                <w:szCs w:val="19"/>
              </w:rPr>
            </w:pPr>
          </w:p>
        </w:tc>
      </w:tr>
      <w:tr w:rsidR="00FD07A6" w:rsidRPr="000F203B" w14:paraId="47135F84" w14:textId="77777777" w:rsidTr="001A607F">
        <w:trPr>
          <w:trHeight w:val="447"/>
        </w:trPr>
        <w:tc>
          <w:tcPr>
            <w:tcW w:w="1526" w:type="dxa"/>
            <w:shd w:val="clear" w:color="auto" w:fill="auto"/>
          </w:tcPr>
          <w:p w14:paraId="35290AF6" w14:textId="77777777" w:rsidR="00FD07A6" w:rsidRPr="00DF2203" w:rsidRDefault="00FD07A6" w:rsidP="00DF2203">
            <w:pPr>
              <w:jc w:val="center"/>
              <w:rPr>
                <w:b/>
                <w:sz w:val="19"/>
                <w:szCs w:val="19"/>
              </w:rPr>
            </w:pPr>
            <w:r w:rsidRPr="00DF2203">
              <w:rPr>
                <w:b/>
                <w:sz w:val="19"/>
                <w:szCs w:val="19"/>
              </w:rPr>
              <w:t>MADDE NO</w:t>
            </w:r>
          </w:p>
        </w:tc>
        <w:tc>
          <w:tcPr>
            <w:tcW w:w="5953" w:type="dxa"/>
            <w:shd w:val="clear" w:color="auto" w:fill="auto"/>
          </w:tcPr>
          <w:p w14:paraId="029655D7" w14:textId="77777777" w:rsidR="00FD07A6" w:rsidRPr="00DF2203" w:rsidRDefault="00FD07A6" w:rsidP="00DF2203">
            <w:pPr>
              <w:jc w:val="center"/>
              <w:rPr>
                <w:b/>
                <w:sz w:val="19"/>
                <w:szCs w:val="19"/>
              </w:rPr>
            </w:pPr>
            <w:r w:rsidRPr="00DF2203">
              <w:rPr>
                <w:b/>
                <w:sz w:val="19"/>
                <w:szCs w:val="19"/>
              </w:rPr>
              <w:t>KONUSU</w:t>
            </w:r>
          </w:p>
        </w:tc>
        <w:tc>
          <w:tcPr>
            <w:tcW w:w="2268" w:type="dxa"/>
            <w:shd w:val="clear" w:color="auto" w:fill="auto"/>
          </w:tcPr>
          <w:p w14:paraId="5C67BDBE" w14:textId="77777777" w:rsidR="00FD07A6" w:rsidRPr="00DF2203" w:rsidRDefault="00FD07A6" w:rsidP="00DF2203">
            <w:pPr>
              <w:jc w:val="center"/>
              <w:rPr>
                <w:b/>
                <w:sz w:val="19"/>
                <w:szCs w:val="19"/>
              </w:rPr>
            </w:pPr>
            <w:r w:rsidRPr="00DF2203">
              <w:rPr>
                <w:b/>
                <w:sz w:val="19"/>
                <w:szCs w:val="19"/>
              </w:rPr>
              <w:t>2025 Yılında</w:t>
            </w:r>
          </w:p>
          <w:p w14:paraId="12E71B6A" w14:textId="77777777" w:rsidR="00FD07A6" w:rsidRPr="00DF2203" w:rsidRDefault="00FD07A6" w:rsidP="00DF2203">
            <w:pPr>
              <w:jc w:val="center"/>
              <w:rPr>
                <w:b/>
                <w:sz w:val="19"/>
                <w:szCs w:val="19"/>
              </w:rPr>
            </w:pPr>
            <w:r w:rsidRPr="00DF2203">
              <w:rPr>
                <w:b/>
                <w:sz w:val="19"/>
                <w:szCs w:val="19"/>
              </w:rPr>
              <w:t>Uygulanacak Tutar (TL)</w:t>
            </w:r>
          </w:p>
        </w:tc>
      </w:tr>
      <w:tr w:rsidR="00FD07A6" w:rsidRPr="000F203B" w14:paraId="62986E48" w14:textId="77777777" w:rsidTr="00BA5FF2">
        <w:tc>
          <w:tcPr>
            <w:tcW w:w="1526" w:type="dxa"/>
            <w:shd w:val="clear" w:color="auto" w:fill="auto"/>
          </w:tcPr>
          <w:p w14:paraId="4D4412A9" w14:textId="77777777" w:rsidR="00FD07A6" w:rsidRPr="000F203B" w:rsidRDefault="00FD07A6" w:rsidP="00FD07A6">
            <w:pPr>
              <w:rPr>
                <w:sz w:val="19"/>
                <w:szCs w:val="19"/>
              </w:rPr>
            </w:pPr>
          </w:p>
        </w:tc>
        <w:tc>
          <w:tcPr>
            <w:tcW w:w="5953" w:type="dxa"/>
            <w:shd w:val="clear" w:color="auto" w:fill="auto"/>
          </w:tcPr>
          <w:p w14:paraId="478CB0B7" w14:textId="77777777" w:rsidR="00FD07A6" w:rsidRDefault="00FD07A6" w:rsidP="00FD07A6">
            <w:pPr>
              <w:rPr>
                <w:sz w:val="19"/>
                <w:szCs w:val="19"/>
              </w:rPr>
            </w:pPr>
            <w:proofErr w:type="gramStart"/>
            <w:r w:rsidRPr="005F5D79">
              <w:rPr>
                <w:sz w:val="19"/>
                <w:szCs w:val="19"/>
              </w:rPr>
              <w:t xml:space="preserve">376 </w:t>
            </w:r>
            <w:proofErr w:type="spellStart"/>
            <w:r w:rsidRPr="005F5D79">
              <w:rPr>
                <w:sz w:val="19"/>
                <w:szCs w:val="19"/>
              </w:rPr>
              <w:t>ncı</w:t>
            </w:r>
            <w:proofErr w:type="spellEnd"/>
            <w:proofErr w:type="gramEnd"/>
            <w:r w:rsidRPr="005F5D79">
              <w:rPr>
                <w:sz w:val="19"/>
                <w:szCs w:val="19"/>
              </w:rPr>
              <w:t xml:space="preserve"> maddedeki indirim oranının %50 artırımlı uygulanacağı usulsüzlük ve özel usulsüzlük cezalarında sınır</w:t>
            </w:r>
          </w:p>
          <w:p w14:paraId="7B6435B7" w14:textId="77777777" w:rsidR="00FD07A6" w:rsidRPr="005F5D79" w:rsidRDefault="00FD07A6" w:rsidP="00FD07A6">
            <w:pPr>
              <w:rPr>
                <w:sz w:val="19"/>
                <w:szCs w:val="19"/>
              </w:rPr>
            </w:pPr>
          </w:p>
        </w:tc>
        <w:tc>
          <w:tcPr>
            <w:tcW w:w="2268" w:type="dxa"/>
            <w:shd w:val="clear" w:color="auto" w:fill="auto"/>
          </w:tcPr>
          <w:p w14:paraId="4E6DBA7F" w14:textId="77777777" w:rsidR="00FD07A6" w:rsidRPr="002E139F" w:rsidRDefault="00FD07A6" w:rsidP="00FD07A6">
            <w:pPr>
              <w:jc w:val="center"/>
              <w:rPr>
                <w:b/>
                <w:sz w:val="19"/>
                <w:szCs w:val="19"/>
              </w:rPr>
            </w:pPr>
            <w:r w:rsidRPr="002E139F">
              <w:rPr>
                <w:b/>
                <w:sz w:val="19"/>
                <w:szCs w:val="19"/>
              </w:rPr>
              <w:t>33.000 ve altı</w:t>
            </w:r>
          </w:p>
        </w:tc>
      </w:tr>
      <w:tr w:rsidR="00FD07A6" w:rsidRPr="000F203B" w14:paraId="69F4A3C1" w14:textId="77777777" w:rsidTr="00BA5FF2">
        <w:tc>
          <w:tcPr>
            <w:tcW w:w="1526" w:type="dxa"/>
            <w:vMerge w:val="restart"/>
            <w:shd w:val="clear" w:color="auto" w:fill="auto"/>
          </w:tcPr>
          <w:p w14:paraId="0CCB9953" w14:textId="77777777" w:rsidR="00FD07A6" w:rsidRPr="000F203B" w:rsidRDefault="00FD07A6" w:rsidP="00FD07A6">
            <w:pPr>
              <w:rPr>
                <w:sz w:val="19"/>
                <w:szCs w:val="19"/>
              </w:rPr>
            </w:pPr>
            <w:r w:rsidRPr="00DF2203">
              <w:rPr>
                <w:b/>
                <w:sz w:val="19"/>
                <w:szCs w:val="19"/>
              </w:rPr>
              <w:t>EK MADDE 11</w:t>
            </w:r>
          </w:p>
        </w:tc>
        <w:tc>
          <w:tcPr>
            <w:tcW w:w="5953" w:type="dxa"/>
            <w:shd w:val="clear" w:color="auto" w:fill="auto"/>
          </w:tcPr>
          <w:p w14:paraId="79C5BE78" w14:textId="77777777" w:rsidR="00FD07A6" w:rsidRPr="002E139F" w:rsidRDefault="00FD07A6" w:rsidP="00FD07A6">
            <w:pPr>
              <w:rPr>
                <w:b/>
                <w:sz w:val="19"/>
                <w:szCs w:val="19"/>
              </w:rPr>
            </w:pPr>
            <w:r w:rsidRPr="002E139F">
              <w:rPr>
                <w:b/>
                <w:sz w:val="19"/>
                <w:szCs w:val="19"/>
              </w:rPr>
              <w:t>Tarhiyat öncesi uzlaşma limiti</w:t>
            </w:r>
          </w:p>
        </w:tc>
        <w:tc>
          <w:tcPr>
            <w:tcW w:w="2268" w:type="dxa"/>
            <w:shd w:val="clear" w:color="auto" w:fill="auto"/>
          </w:tcPr>
          <w:p w14:paraId="32290013" w14:textId="77777777" w:rsidR="00FD07A6" w:rsidRPr="000F203B" w:rsidRDefault="00FD07A6" w:rsidP="00FD07A6">
            <w:pPr>
              <w:jc w:val="center"/>
              <w:rPr>
                <w:sz w:val="19"/>
                <w:szCs w:val="19"/>
              </w:rPr>
            </w:pPr>
          </w:p>
        </w:tc>
      </w:tr>
      <w:tr w:rsidR="00FD07A6" w:rsidRPr="000F203B" w14:paraId="5368B19D" w14:textId="77777777" w:rsidTr="00BA5FF2">
        <w:tc>
          <w:tcPr>
            <w:tcW w:w="1526" w:type="dxa"/>
            <w:vMerge/>
            <w:shd w:val="clear" w:color="auto" w:fill="auto"/>
          </w:tcPr>
          <w:p w14:paraId="693B0E8F" w14:textId="77777777" w:rsidR="00FD07A6" w:rsidRPr="000F203B" w:rsidRDefault="00FD07A6" w:rsidP="00FD07A6">
            <w:pPr>
              <w:rPr>
                <w:sz w:val="19"/>
                <w:szCs w:val="19"/>
              </w:rPr>
            </w:pPr>
          </w:p>
        </w:tc>
        <w:tc>
          <w:tcPr>
            <w:tcW w:w="5953" w:type="dxa"/>
            <w:shd w:val="clear" w:color="auto" w:fill="auto"/>
          </w:tcPr>
          <w:p w14:paraId="19AA6FEC" w14:textId="77777777" w:rsidR="00FD07A6" w:rsidRDefault="00FD07A6" w:rsidP="00FD07A6">
            <w:pPr>
              <w:rPr>
                <w:sz w:val="19"/>
                <w:szCs w:val="19"/>
              </w:rPr>
            </w:pPr>
            <w:r w:rsidRPr="005F5D79">
              <w:rPr>
                <w:sz w:val="19"/>
                <w:szCs w:val="19"/>
              </w:rPr>
              <w:t>Tarhiyat öncesi uzlaşmaya konu edilebilecek usulsüzlük ve özel usulsüzlük</w:t>
            </w:r>
            <w:r>
              <w:rPr>
                <w:sz w:val="19"/>
                <w:szCs w:val="19"/>
              </w:rPr>
              <w:t xml:space="preserve"> </w:t>
            </w:r>
            <w:r w:rsidRPr="005F5D79">
              <w:rPr>
                <w:sz w:val="19"/>
                <w:szCs w:val="19"/>
              </w:rPr>
              <w:t>cezalarında sınır</w:t>
            </w:r>
          </w:p>
          <w:p w14:paraId="3A9480C2" w14:textId="77777777" w:rsidR="00FD07A6" w:rsidRPr="005F5D79" w:rsidRDefault="00FD07A6" w:rsidP="00FD07A6">
            <w:pPr>
              <w:rPr>
                <w:sz w:val="19"/>
                <w:szCs w:val="19"/>
              </w:rPr>
            </w:pPr>
          </w:p>
        </w:tc>
        <w:tc>
          <w:tcPr>
            <w:tcW w:w="2268" w:type="dxa"/>
            <w:shd w:val="clear" w:color="auto" w:fill="auto"/>
          </w:tcPr>
          <w:p w14:paraId="6E1C6C03" w14:textId="77777777" w:rsidR="00FD07A6" w:rsidRPr="002E139F" w:rsidRDefault="00FD07A6" w:rsidP="00FD07A6">
            <w:pPr>
              <w:jc w:val="center"/>
              <w:rPr>
                <w:b/>
                <w:sz w:val="19"/>
                <w:szCs w:val="19"/>
              </w:rPr>
            </w:pPr>
            <w:r w:rsidRPr="002E139F">
              <w:rPr>
                <w:b/>
                <w:sz w:val="19"/>
                <w:szCs w:val="19"/>
              </w:rPr>
              <w:t>33.000 üzeri</w:t>
            </w:r>
          </w:p>
        </w:tc>
      </w:tr>
      <w:tr w:rsidR="00FD07A6" w:rsidRPr="000F203B" w14:paraId="424B0C84" w14:textId="77777777" w:rsidTr="00BA5FF2">
        <w:tc>
          <w:tcPr>
            <w:tcW w:w="1526" w:type="dxa"/>
            <w:shd w:val="clear" w:color="auto" w:fill="auto"/>
          </w:tcPr>
          <w:p w14:paraId="7272BE0E" w14:textId="77777777" w:rsidR="00FD07A6" w:rsidRPr="000F203B" w:rsidRDefault="00FD07A6" w:rsidP="00FD07A6">
            <w:pPr>
              <w:rPr>
                <w:sz w:val="19"/>
                <w:szCs w:val="19"/>
              </w:rPr>
            </w:pPr>
            <w:r w:rsidRPr="00DF2203">
              <w:rPr>
                <w:b/>
                <w:sz w:val="19"/>
                <w:szCs w:val="19"/>
              </w:rPr>
              <w:t>MÜKERRER MADDE 413</w:t>
            </w:r>
            <w:r w:rsidRPr="000F203B">
              <w:rPr>
                <w:sz w:val="19"/>
                <w:szCs w:val="19"/>
              </w:rPr>
              <w:t xml:space="preserve">  </w:t>
            </w:r>
          </w:p>
        </w:tc>
        <w:tc>
          <w:tcPr>
            <w:tcW w:w="5953" w:type="dxa"/>
            <w:shd w:val="clear" w:color="auto" w:fill="auto"/>
          </w:tcPr>
          <w:p w14:paraId="36F2201D" w14:textId="77777777" w:rsidR="00FD07A6" w:rsidRPr="002E139F" w:rsidRDefault="00FD07A6" w:rsidP="00FD07A6">
            <w:pPr>
              <w:rPr>
                <w:b/>
                <w:sz w:val="19"/>
                <w:szCs w:val="19"/>
              </w:rPr>
            </w:pPr>
            <w:r w:rsidRPr="002E139F">
              <w:rPr>
                <w:b/>
                <w:sz w:val="19"/>
                <w:szCs w:val="19"/>
              </w:rPr>
              <w:t>Katılma payı tutarı</w:t>
            </w:r>
          </w:p>
        </w:tc>
        <w:tc>
          <w:tcPr>
            <w:tcW w:w="2268" w:type="dxa"/>
            <w:shd w:val="clear" w:color="auto" w:fill="auto"/>
          </w:tcPr>
          <w:p w14:paraId="01C6CA49" w14:textId="77777777" w:rsidR="00FD07A6" w:rsidRPr="002E139F" w:rsidRDefault="00FD07A6" w:rsidP="00FD07A6">
            <w:pPr>
              <w:jc w:val="center"/>
              <w:rPr>
                <w:b/>
                <w:sz w:val="19"/>
                <w:szCs w:val="19"/>
              </w:rPr>
            </w:pPr>
            <w:r w:rsidRPr="002E139F">
              <w:rPr>
                <w:b/>
                <w:sz w:val="19"/>
                <w:szCs w:val="19"/>
              </w:rPr>
              <w:t>0,35</w:t>
            </w:r>
          </w:p>
        </w:tc>
      </w:tr>
    </w:tbl>
    <w:p w14:paraId="542BEE0F" w14:textId="77777777" w:rsidR="00E31186" w:rsidRPr="000F203B" w:rsidRDefault="00E31186" w:rsidP="0017075F">
      <w:pPr>
        <w:jc w:val="both"/>
        <w:rPr>
          <w:sz w:val="19"/>
          <w:szCs w:val="19"/>
        </w:rPr>
      </w:pPr>
    </w:p>
    <w:sectPr w:rsidR="00E31186" w:rsidRPr="000F203B" w:rsidSect="0021534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61DE" w14:textId="77777777" w:rsidR="003F7FCB" w:rsidRDefault="003F7FCB" w:rsidP="00092F5E">
      <w:r>
        <w:separator/>
      </w:r>
    </w:p>
  </w:endnote>
  <w:endnote w:type="continuationSeparator" w:id="0">
    <w:p w14:paraId="446439A0" w14:textId="77777777" w:rsidR="003F7FCB" w:rsidRDefault="003F7FCB" w:rsidP="0009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9895" w14:textId="77777777" w:rsidR="003F7FCB" w:rsidRDefault="003F7FCB" w:rsidP="00092F5E">
      <w:r>
        <w:separator/>
      </w:r>
    </w:p>
  </w:footnote>
  <w:footnote w:type="continuationSeparator" w:id="0">
    <w:p w14:paraId="1577FA6C" w14:textId="77777777" w:rsidR="003F7FCB" w:rsidRDefault="003F7FCB" w:rsidP="00092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3118"/>
    <w:multiLevelType w:val="hybridMultilevel"/>
    <w:tmpl w:val="8E803206"/>
    <w:lvl w:ilvl="0" w:tplc="5DF02896">
      <w:start w:val="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E056D8"/>
    <w:multiLevelType w:val="hybridMultilevel"/>
    <w:tmpl w:val="D5DE5288"/>
    <w:lvl w:ilvl="0" w:tplc="D716EF60">
      <w:start w:val="10"/>
      <w:numFmt w:val="bullet"/>
      <w:lvlText w:val="-"/>
      <w:lvlJc w:val="left"/>
      <w:pPr>
        <w:ind w:left="735" w:hanging="360"/>
      </w:pPr>
      <w:rPr>
        <w:rFonts w:ascii="Times New Roman" w:eastAsia="Times New Roman" w:hAnsi="Times New Roman" w:cs="Times New Roman" w:hint="default"/>
      </w:rPr>
    </w:lvl>
    <w:lvl w:ilvl="1" w:tplc="041F0003" w:tentative="1">
      <w:start w:val="1"/>
      <w:numFmt w:val="bullet"/>
      <w:lvlText w:val="o"/>
      <w:lvlJc w:val="left"/>
      <w:pPr>
        <w:ind w:left="1455" w:hanging="360"/>
      </w:pPr>
      <w:rPr>
        <w:rFonts w:ascii="Courier New" w:hAnsi="Courier New" w:cs="Courier New" w:hint="default"/>
      </w:rPr>
    </w:lvl>
    <w:lvl w:ilvl="2" w:tplc="041F0005" w:tentative="1">
      <w:start w:val="1"/>
      <w:numFmt w:val="bullet"/>
      <w:lvlText w:val=""/>
      <w:lvlJc w:val="left"/>
      <w:pPr>
        <w:ind w:left="2175" w:hanging="360"/>
      </w:pPr>
      <w:rPr>
        <w:rFonts w:ascii="Wingdings" w:hAnsi="Wingdings" w:hint="default"/>
      </w:rPr>
    </w:lvl>
    <w:lvl w:ilvl="3" w:tplc="041F0001" w:tentative="1">
      <w:start w:val="1"/>
      <w:numFmt w:val="bullet"/>
      <w:lvlText w:val=""/>
      <w:lvlJc w:val="left"/>
      <w:pPr>
        <w:ind w:left="2895" w:hanging="360"/>
      </w:pPr>
      <w:rPr>
        <w:rFonts w:ascii="Symbol" w:hAnsi="Symbol" w:hint="default"/>
      </w:rPr>
    </w:lvl>
    <w:lvl w:ilvl="4" w:tplc="041F0003" w:tentative="1">
      <w:start w:val="1"/>
      <w:numFmt w:val="bullet"/>
      <w:lvlText w:val="o"/>
      <w:lvlJc w:val="left"/>
      <w:pPr>
        <w:ind w:left="3615" w:hanging="360"/>
      </w:pPr>
      <w:rPr>
        <w:rFonts w:ascii="Courier New" w:hAnsi="Courier New" w:cs="Courier New" w:hint="default"/>
      </w:rPr>
    </w:lvl>
    <w:lvl w:ilvl="5" w:tplc="041F0005" w:tentative="1">
      <w:start w:val="1"/>
      <w:numFmt w:val="bullet"/>
      <w:lvlText w:val=""/>
      <w:lvlJc w:val="left"/>
      <w:pPr>
        <w:ind w:left="4335" w:hanging="360"/>
      </w:pPr>
      <w:rPr>
        <w:rFonts w:ascii="Wingdings" w:hAnsi="Wingdings" w:hint="default"/>
      </w:rPr>
    </w:lvl>
    <w:lvl w:ilvl="6" w:tplc="041F0001" w:tentative="1">
      <w:start w:val="1"/>
      <w:numFmt w:val="bullet"/>
      <w:lvlText w:val=""/>
      <w:lvlJc w:val="left"/>
      <w:pPr>
        <w:ind w:left="5055" w:hanging="360"/>
      </w:pPr>
      <w:rPr>
        <w:rFonts w:ascii="Symbol" w:hAnsi="Symbol" w:hint="default"/>
      </w:rPr>
    </w:lvl>
    <w:lvl w:ilvl="7" w:tplc="041F0003" w:tentative="1">
      <w:start w:val="1"/>
      <w:numFmt w:val="bullet"/>
      <w:lvlText w:val="o"/>
      <w:lvlJc w:val="left"/>
      <w:pPr>
        <w:ind w:left="5775" w:hanging="360"/>
      </w:pPr>
      <w:rPr>
        <w:rFonts w:ascii="Courier New" w:hAnsi="Courier New" w:cs="Courier New" w:hint="default"/>
      </w:rPr>
    </w:lvl>
    <w:lvl w:ilvl="8" w:tplc="041F0005" w:tentative="1">
      <w:start w:val="1"/>
      <w:numFmt w:val="bullet"/>
      <w:lvlText w:val=""/>
      <w:lvlJc w:val="left"/>
      <w:pPr>
        <w:ind w:left="6495" w:hanging="360"/>
      </w:pPr>
      <w:rPr>
        <w:rFonts w:ascii="Wingdings" w:hAnsi="Wingdings" w:hint="default"/>
      </w:rPr>
    </w:lvl>
  </w:abstractNum>
  <w:abstractNum w:abstractNumId="2" w15:restartNumberingAfterBreak="0">
    <w:nsid w:val="50A3455B"/>
    <w:multiLevelType w:val="hybridMultilevel"/>
    <w:tmpl w:val="E16C799A"/>
    <w:lvl w:ilvl="0" w:tplc="D73CD3CC">
      <w:start w:val="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4431E4"/>
    <w:multiLevelType w:val="hybridMultilevel"/>
    <w:tmpl w:val="50400F20"/>
    <w:lvl w:ilvl="0" w:tplc="CC9054E6">
      <w:start w:val="3"/>
      <w:numFmt w:val="bullet"/>
      <w:lvlText w:val="-"/>
      <w:lvlJc w:val="left"/>
      <w:pPr>
        <w:ind w:left="372" w:hanging="360"/>
      </w:pPr>
      <w:rPr>
        <w:rFonts w:ascii="Times New Roman" w:eastAsia="Times New Roman" w:hAnsi="Times New Roman" w:cs="Times New Roman" w:hint="default"/>
      </w:rPr>
    </w:lvl>
    <w:lvl w:ilvl="1" w:tplc="041F0003" w:tentative="1">
      <w:start w:val="1"/>
      <w:numFmt w:val="bullet"/>
      <w:lvlText w:val="o"/>
      <w:lvlJc w:val="left"/>
      <w:pPr>
        <w:ind w:left="1092" w:hanging="360"/>
      </w:pPr>
      <w:rPr>
        <w:rFonts w:ascii="Courier New" w:hAnsi="Courier New" w:cs="Courier New" w:hint="default"/>
      </w:rPr>
    </w:lvl>
    <w:lvl w:ilvl="2" w:tplc="041F0005" w:tentative="1">
      <w:start w:val="1"/>
      <w:numFmt w:val="bullet"/>
      <w:lvlText w:val=""/>
      <w:lvlJc w:val="left"/>
      <w:pPr>
        <w:ind w:left="1812" w:hanging="360"/>
      </w:pPr>
      <w:rPr>
        <w:rFonts w:ascii="Wingdings" w:hAnsi="Wingdings" w:hint="default"/>
      </w:rPr>
    </w:lvl>
    <w:lvl w:ilvl="3" w:tplc="041F0001" w:tentative="1">
      <w:start w:val="1"/>
      <w:numFmt w:val="bullet"/>
      <w:lvlText w:val=""/>
      <w:lvlJc w:val="left"/>
      <w:pPr>
        <w:ind w:left="2532" w:hanging="360"/>
      </w:pPr>
      <w:rPr>
        <w:rFonts w:ascii="Symbol" w:hAnsi="Symbol" w:hint="default"/>
      </w:rPr>
    </w:lvl>
    <w:lvl w:ilvl="4" w:tplc="041F0003" w:tentative="1">
      <w:start w:val="1"/>
      <w:numFmt w:val="bullet"/>
      <w:lvlText w:val="o"/>
      <w:lvlJc w:val="left"/>
      <w:pPr>
        <w:ind w:left="3252" w:hanging="360"/>
      </w:pPr>
      <w:rPr>
        <w:rFonts w:ascii="Courier New" w:hAnsi="Courier New" w:cs="Courier New" w:hint="default"/>
      </w:rPr>
    </w:lvl>
    <w:lvl w:ilvl="5" w:tplc="041F0005" w:tentative="1">
      <w:start w:val="1"/>
      <w:numFmt w:val="bullet"/>
      <w:lvlText w:val=""/>
      <w:lvlJc w:val="left"/>
      <w:pPr>
        <w:ind w:left="3972" w:hanging="360"/>
      </w:pPr>
      <w:rPr>
        <w:rFonts w:ascii="Wingdings" w:hAnsi="Wingdings" w:hint="default"/>
      </w:rPr>
    </w:lvl>
    <w:lvl w:ilvl="6" w:tplc="041F0001" w:tentative="1">
      <w:start w:val="1"/>
      <w:numFmt w:val="bullet"/>
      <w:lvlText w:val=""/>
      <w:lvlJc w:val="left"/>
      <w:pPr>
        <w:ind w:left="4692" w:hanging="360"/>
      </w:pPr>
      <w:rPr>
        <w:rFonts w:ascii="Symbol" w:hAnsi="Symbol" w:hint="default"/>
      </w:rPr>
    </w:lvl>
    <w:lvl w:ilvl="7" w:tplc="041F0003" w:tentative="1">
      <w:start w:val="1"/>
      <w:numFmt w:val="bullet"/>
      <w:lvlText w:val="o"/>
      <w:lvlJc w:val="left"/>
      <w:pPr>
        <w:ind w:left="5412" w:hanging="360"/>
      </w:pPr>
      <w:rPr>
        <w:rFonts w:ascii="Courier New" w:hAnsi="Courier New" w:cs="Courier New" w:hint="default"/>
      </w:rPr>
    </w:lvl>
    <w:lvl w:ilvl="8" w:tplc="041F0005" w:tentative="1">
      <w:start w:val="1"/>
      <w:numFmt w:val="bullet"/>
      <w:lvlText w:val=""/>
      <w:lvlJc w:val="left"/>
      <w:pPr>
        <w:ind w:left="6132" w:hanging="360"/>
      </w:pPr>
      <w:rPr>
        <w:rFonts w:ascii="Wingdings" w:hAnsi="Wingdings" w:hint="default"/>
      </w:rPr>
    </w:lvl>
  </w:abstractNum>
  <w:abstractNum w:abstractNumId="4" w15:restartNumberingAfterBreak="0">
    <w:nsid w:val="545C2077"/>
    <w:multiLevelType w:val="hybridMultilevel"/>
    <w:tmpl w:val="B784D90C"/>
    <w:lvl w:ilvl="0" w:tplc="7C7656CE">
      <w:start w:val="10"/>
      <w:numFmt w:val="bullet"/>
      <w:lvlText w:val="-"/>
      <w:lvlJc w:val="left"/>
      <w:pPr>
        <w:ind w:left="795" w:hanging="360"/>
      </w:pPr>
      <w:rPr>
        <w:rFonts w:ascii="Times New Roman" w:eastAsia="Times New Roman" w:hAnsi="Times New Roman" w:cs="Times New Roman"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5" w15:restartNumberingAfterBreak="0">
    <w:nsid w:val="5A2C07D9"/>
    <w:multiLevelType w:val="hybridMultilevel"/>
    <w:tmpl w:val="7D70B392"/>
    <w:lvl w:ilvl="0" w:tplc="B5168C4A">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A371045"/>
    <w:multiLevelType w:val="hybridMultilevel"/>
    <w:tmpl w:val="DF520650"/>
    <w:lvl w:ilvl="0" w:tplc="B5702BC0">
      <w:start w:val="10"/>
      <w:numFmt w:val="bullet"/>
      <w:lvlText w:val="-"/>
      <w:lvlJc w:val="left"/>
      <w:pPr>
        <w:ind w:left="795" w:hanging="360"/>
      </w:pPr>
      <w:rPr>
        <w:rFonts w:ascii="Times New Roman" w:eastAsia="Times New Roman" w:hAnsi="Times New Roman" w:cs="Times New Roman"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8B"/>
    <w:rsid w:val="00007579"/>
    <w:rsid w:val="00007D5B"/>
    <w:rsid w:val="000104FD"/>
    <w:rsid w:val="0001093E"/>
    <w:rsid w:val="00021EA3"/>
    <w:rsid w:val="00030437"/>
    <w:rsid w:val="00036922"/>
    <w:rsid w:val="00040892"/>
    <w:rsid w:val="00040E6B"/>
    <w:rsid w:val="00042590"/>
    <w:rsid w:val="0004507D"/>
    <w:rsid w:val="000451FA"/>
    <w:rsid w:val="00046A77"/>
    <w:rsid w:val="00056723"/>
    <w:rsid w:val="00066FD9"/>
    <w:rsid w:val="0006751E"/>
    <w:rsid w:val="00071030"/>
    <w:rsid w:val="000716F6"/>
    <w:rsid w:val="00077C9B"/>
    <w:rsid w:val="000848A2"/>
    <w:rsid w:val="00085FC6"/>
    <w:rsid w:val="00087E97"/>
    <w:rsid w:val="00092F5E"/>
    <w:rsid w:val="000952FE"/>
    <w:rsid w:val="00096D2E"/>
    <w:rsid w:val="000A14A4"/>
    <w:rsid w:val="000A4CF6"/>
    <w:rsid w:val="000A5636"/>
    <w:rsid w:val="000A5C69"/>
    <w:rsid w:val="000B453E"/>
    <w:rsid w:val="000B4AE1"/>
    <w:rsid w:val="000B4E3B"/>
    <w:rsid w:val="000C159C"/>
    <w:rsid w:val="000D3590"/>
    <w:rsid w:val="000E0E81"/>
    <w:rsid w:val="000E0E93"/>
    <w:rsid w:val="000E5481"/>
    <w:rsid w:val="000E5B81"/>
    <w:rsid w:val="000F203B"/>
    <w:rsid w:val="00101B65"/>
    <w:rsid w:val="00101F96"/>
    <w:rsid w:val="0010416C"/>
    <w:rsid w:val="00106CC6"/>
    <w:rsid w:val="00112D54"/>
    <w:rsid w:val="00115DF0"/>
    <w:rsid w:val="00116018"/>
    <w:rsid w:val="00116B8B"/>
    <w:rsid w:val="00123065"/>
    <w:rsid w:val="00126E3B"/>
    <w:rsid w:val="00130FE5"/>
    <w:rsid w:val="00135800"/>
    <w:rsid w:val="00144A1B"/>
    <w:rsid w:val="00151776"/>
    <w:rsid w:val="0015636E"/>
    <w:rsid w:val="00157766"/>
    <w:rsid w:val="001668E6"/>
    <w:rsid w:val="0017075F"/>
    <w:rsid w:val="00171770"/>
    <w:rsid w:val="001726E1"/>
    <w:rsid w:val="00173C2B"/>
    <w:rsid w:val="00181CAE"/>
    <w:rsid w:val="00183125"/>
    <w:rsid w:val="00186E2B"/>
    <w:rsid w:val="0019068C"/>
    <w:rsid w:val="001A46E6"/>
    <w:rsid w:val="001A6271"/>
    <w:rsid w:val="001B06E3"/>
    <w:rsid w:val="001B6657"/>
    <w:rsid w:val="001C6A51"/>
    <w:rsid w:val="001D3D67"/>
    <w:rsid w:val="001E30DB"/>
    <w:rsid w:val="001E31DA"/>
    <w:rsid w:val="001E3479"/>
    <w:rsid w:val="001E5C9D"/>
    <w:rsid w:val="001E771A"/>
    <w:rsid w:val="00200FF9"/>
    <w:rsid w:val="0021534E"/>
    <w:rsid w:val="00230573"/>
    <w:rsid w:val="00231FE6"/>
    <w:rsid w:val="00232615"/>
    <w:rsid w:val="002512E8"/>
    <w:rsid w:val="00257010"/>
    <w:rsid w:val="00265F05"/>
    <w:rsid w:val="00271105"/>
    <w:rsid w:val="002726DB"/>
    <w:rsid w:val="00274824"/>
    <w:rsid w:val="0027497F"/>
    <w:rsid w:val="00285251"/>
    <w:rsid w:val="00293535"/>
    <w:rsid w:val="002A2CD4"/>
    <w:rsid w:val="002A3875"/>
    <w:rsid w:val="002A650B"/>
    <w:rsid w:val="002A706C"/>
    <w:rsid w:val="002B1CFA"/>
    <w:rsid w:val="002C1504"/>
    <w:rsid w:val="002C21CB"/>
    <w:rsid w:val="002E139F"/>
    <w:rsid w:val="002E160C"/>
    <w:rsid w:val="002E1FC9"/>
    <w:rsid w:val="002E3AD1"/>
    <w:rsid w:val="002E467B"/>
    <w:rsid w:val="002E574B"/>
    <w:rsid w:val="002E6BDA"/>
    <w:rsid w:val="002F16F3"/>
    <w:rsid w:val="002F2962"/>
    <w:rsid w:val="002F3E33"/>
    <w:rsid w:val="002F73E4"/>
    <w:rsid w:val="002F76B7"/>
    <w:rsid w:val="00303BF5"/>
    <w:rsid w:val="00306422"/>
    <w:rsid w:val="003171C6"/>
    <w:rsid w:val="003261DB"/>
    <w:rsid w:val="00331860"/>
    <w:rsid w:val="00341508"/>
    <w:rsid w:val="0034168D"/>
    <w:rsid w:val="003430EC"/>
    <w:rsid w:val="003477A2"/>
    <w:rsid w:val="00352F4D"/>
    <w:rsid w:val="00353B51"/>
    <w:rsid w:val="0036391C"/>
    <w:rsid w:val="003654D6"/>
    <w:rsid w:val="00373DA8"/>
    <w:rsid w:val="00374A77"/>
    <w:rsid w:val="00377CDD"/>
    <w:rsid w:val="0038021B"/>
    <w:rsid w:val="003807AE"/>
    <w:rsid w:val="0038183F"/>
    <w:rsid w:val="003A122C"/>
    <w:rsid w:val="003B57A3"/>
    <w:rsid w:val="003C1662"/>
    <w:rsid w:val="003C2107"/>
    <w:rsid w:val="003C2153"/>
    <w:rsid w:val="003C5748"/>
    <w:rsid w:val="003C5EB6"/>
    <w:rsid w:val="003D2A88"/>
    <w:rsid w:val="003D7C2E"/>
    <w:rsid w:val="003E1069"/>
    <w:rsid w:val="003E6FCE"/>
    <w:rsid w:val="003E75D1"/>
    <w:rsid w:val="003E7AED"/>
    <w:rsid w:val="003F073F"/>
    <w:rsid w:val="003F4197"/>
    <w:rsid w:val="003F65F8"/>
    <w:rsid w:val="003F689B"/>
    <w:rsid w:val="003F7FCB"/>
    <w:rsid w:val="0040306C"/>
    <w:rsid w:val="00404775"/>
    <w:rsid w:val="00412D39"/>
    <w:rsid w:val="00440786"/>
    <w:rsid w:val="0044413C"/>
    <w:rsid w:val="0044502F"/>
    <w:rsid w:val="00451A7E"/>
    <w:rsid w:val="00451AC9"/>
    <w:rsid w:val="00452D8B"/>
    <w:rsid w:val="004573DA"/>
    <w:rsid w:val="0046010D"/>
    <w:rsid w:val="00475C39"/>
    <w:rsid w:val="00481FC2"/>
    <w:rsid w:val="00483EEC"/>
    <w:rsid w:val="004A71E9"/>
    <w:rsid w:val="004B03D1"/>
    <w:rsid w:val="004B3186"/>
    <w:rsid w:val="004B707E"/>
    <w:rsid w:val="004C3E8A"/>
    <w:rsid w:val="004D082D"/>
    <w:rsid w:val="004E1038"/>
    <w:rsid w:val="004E4D2D"/>
    <w:rsid w:val="004F0900"/>
    <w:rsid w:val="004F2AB1"/>
    <w:rsid w:val="004F3D96"/>
    <w:rsid w:val="005020CD"/>
    <w:rsid w:val="00505059"/>
    <w:rsid w:val="00506D91"/>
    <w:rsid w:val="0051048C"/>
    <w:rsid w:val="00517352"/>
    <w:rsid w:val="00522708"/>
    <w:rsid w:val="00523233"/>
    <w:rsid w:val="00523AA9"/>
    <w:rsid w:val="00530C04"/>
    <w:rsid w:val="00532760"/>
    <w:rsid w:val="00536076"/>
    <w:rsid w:val="0055203B"/>
    <w:rsid w:val="00554022"/>
    <w:rsid w:val="00560611"/>
    <w:rsid w:val="00570DFB"/>
    <w:rsid w:val="005729A7"/>
    <w:rsid w:val="00575D55"/>
    <w:rsid w:val="00593DA5"/>
    <w:rsid w:val="00597F89"/>
    <w:rsid w:val="005A1A44"/>
    <w:rsid w:val="005A5E1C"/>
    <w:rsid w:val="005A742D"/>
    <w:rsid w:val="005A7BD5"/>
    <w:rsid w:val="005B0266"/>
    <w:rsid w:val="005B2C2A"/>
    <w:rsid w:val="005B4C66"/>
    <w:rsid w:val="005C363F"/>
    <w:rsid w:val="005C3E2D"/>
    <w:rsid w:val="005C4BB3"/>
    <w:rsid w:val="005C6A76"/>
    <w:rsid w:val="005E4FE8"/>
    <w:rsid w:val="005F5D79"/>
    <w:rsid w:val="00601022"/>
    <w:rsid w:val="00606518"/>
    <w:rsid w:val="006127C9"/>
    <w:rsid w:val="00614F91"/>
    <w:rsid w:val="0061681A"/>
    <w:rsid w:val="00616C10"/>
    <w:rsid w:val="00623EAA"/>
    <w:rsid w:val="00627154"/>
    <w:rsid w:val="006315A5"/>
    <w:rsid w:val="00635664"/>
    <w:rsid w:val="00637FBE"/>
    <w:rsid w:val="0064768F"/>
    <w:rsid w:val="006617B2"/>
    <w:rsid w:val="0066217F"/>
    <w:rsid w:val="00663097"/>
    <w:rsid w:val="00664313"/>
    <w:rsid w:val="0066610F"/>
    <w:rsid w:val="0067161A"/>
    <w:rsid w:val="00680B3E"/>
    <w:rsid w:val="00681E27"/>
    <w:rsid w:val="00687E89"/>
    <w:rsid w:val="00690844"/>
    <w:rsid w:val="0069297C"/>
    <w:rsid w:val="0069573A"/>
    <w:rsid w:val="006957CB"/>
    <w:rsid w:val="006A0D1C"/>
    <w:rsid w:val="006A32E5"/>
    <w:rsid w:val="006A5489"/>
    <w:rsid w:val="006A7B53"/>
    <w:rsid w:val="006B63E7"/>
    <w:rsid w:val="006C0463"/>
    <w:rsid w:val="006C0E1B"/>
    <w:rsid w:val="006C2A19"/>
    <w:rsid w:val="006D1115"/>
    <w:rsid w:val="006D3687"/>
    <w:rsid w:val="006D3FCC"/>
    <w:rsid w:val="006E6E21"/>
    <w:rsid w:val="006F2B50"/>
    <w:rsid w:val="0070108C"/>
    <w:rsid w:val="00705CBE"/>
    <w:rsid w:val="00710D53"/>
    <w:rsid w:val="00721F47"/>
    <w:rsid w:val="007232D0"/>
    <w:rsid w:val="007238CA"/>
    <w:rsid w:val="00727BBB"/>
    <w:rsid w:val="00730C46"/>
    <w:rsid w:val="0073612C"/>
    <w:rsid w:val="007475C0"/>
    <w:rsid w:val="00750F97"/>
    <w:rsid w:val="00754E9C"/>
    <w:rsid w:val="0075552B"/>
    <w:rsid w:val="0075597B"/>
    <w:rsid w:val="00756071"/>
    <w:rsid w:val="007578A1"/>
    <w:rsid w:val="00763B23"/>
    <w:rsid w:val="00763EFC"/>
    <w:rsid w:val="00774250"/>
    <w:rsid w:val="007919D7"/>
    <w:rsid w:val="007955D6"/>
    <w:rsid w:val="00795A0B"/>
    <w:rsid w:val="00795B28"/>
    <w:rsid w:val="00795B59"/>
    <w:rsid w:val="007A3FB8"/>
    <w:rsid w:val="007B6E81"/>
    <w:rsid w:val="007C05F6"/>
    <w:rsid w:val="007C40D2"/>
    <w:rsid w:val="007C55E5"/>
    <w:rsid w:val="007C68B0"/>
    <w:rsid w:val="007D640C"/>
    <w:rsid w:val="007D738B"/>
    <w:rsid w:val="007F1B90"/>
    <w:rsid w:val="007F32EF"/>
    <w:rsid w:val="008028D4"/>
    <w:rsid w:val="00813C0D"/>
    <w:rsid w:val="00820421"/>
    <w:rsid w:val="0083087C"/>
    <w:rsid w:val="00832C4A"/>
    <w:rsid w:val="00833DF0"/>
    <w:rsid w:val="00833F32"/>
    <w:rsid w:val="008408B7"/>
    <w:rsid w:val="00861B0E"/>
    <w:rsid w:val="008643CA"/>
    <w:rsid w:val="0087707B"/>
    <w:rsid w:val="0088053E"/>
    <w:rsid w:val="00883258"/>
    <w:rsid w:val="00890FAE"/>
    <w:rsid w:val="00893EAF"/>
    <w:rsid w:val="0089659F"/>
    <w:rsid w:val="008A160E"/>
    <w:rsid w:val="008C3725"/>
    <w:rsid w:val="008E1FC5"/>
    <w:rsid w:val="008E4503"/>
    <w:rsid w:val="008E7D70"/>
    <w:rsid w:val="0090252D"/>
    <w:rsid w:val="009047AB"/>
    <w:rsid w:val="009164FA"/>
    <w:rsid w:val="009170DA"/>
    <w:rsid w:val="00920569"/>
    <w:rsid w:val="0092323A"/>
    <w:rsid w:val="00937229"/>
    <w:rsid w:val="00941C7F"/>
    <w:rsid w:val="0094282C"/>
    <w:rsid w:val="00953448"/>
    <w:rsid w:val="00954972"/>
    <w:rsid w:val="00960A04"/>
    <w:rsid w:val="00960B16"/>
    <w:rsid w:val="009625CF"/>
    <w:rsid w:val="00966C24"/>
    <w:rsid w:val="00967D9B"/>
    <w:rsid w:val="009705E5"/>
    <w:rsid w:val="009708E0"/>
    <w:rsid w:val="00972B03"/>
    <w:rsid w:val="00972F6F"/>
    <w:rsid w:val="00974C9E"/>
    <w:rsid w:val="00975202"/>
    <w:rsid w:val="0097617A"/>
    <w:rsid w:val="00984EB9"/>
    <w:rsid w:val="00986C47"/>
    <w:rsid w:val="00995B31"/>
    <w:rsid w:val="009A1570"/>
    <w:rsid w:val="009A171E"/>
    <w:rsid w:val="009A4659"/>
    <w:rsid w:val="009A4A53"/>
    <w:rsid w:val="009A7C60"/>
    <w:rsid w:val="009B2E46"/>
    <w:rsid w:val="009B7611"/>
    <w:rsid w:val="009C2FD8"/>
    <w:rsid w:val="009D66A9"/>
    <w:rsid w:val="009E1DC2"/>
    <w:rsid w:val="009E6F15"/>
    <w:rsid w:val="009F5B26"/>
    <w:rsid w:val="00A01183"/>
    <w:rsid w:val="00A0531D"/>
    <w:rsid w:val="00A07B64"/>
    <w:rsid w:val="00A13684"/>
    <w:rsid w:val="00A27E3B"/>
    <w:rsid w:val="00A30482"/>
    <w:rsid w:val="00A31B1D"/>
    <w:rsid w:val="00A46061"/>
    <w:rsid w:val="00A469E7"/>
    <w:rsid w:val="00A47ACA"/>
    <w:rsid w:val="00A51E2F"/>
    <w:rsid w:val="00A606C9"/>
    <w:rsid w:val="00A642BF"/>
    <w:rsid w:val="00A70B3B"/>
    <w:rsid w:val="00A71DFC"/>
    <w:rsid w:val="00A74CEC"/>
    <w:rsid w:val="00A80779"/>
    <w:rsid w:val="00A809E5"/>
    <w:rsid w:val="00A86D59"/>
    <w:rsid w:val="00A8727B"/>
    <w:rsid w:val="00A91670"/>
    <w:rsid w:val="00A964CA"/>
    <w:rsid w:val="00AA19DF"/>
    <w:rsid w:val="00AA3ED2"/>
    <w:rsid w:val="00AC1772"/>
    <w:rsid w:val="00AC36D9"/>
    <w:rsid w:val="00AC67D3"/>
    <w:rsid w:val="00AD645E"/>
    <w:rsid w:val="00AE463D"/>
    <w:rsid w:val="00AE5573"/>
    <w:rsid w:val="00AE7DB1"/>
    <w:rsid w:val="00AF472D"/>
    <w:rsid w:val="00AF57C7"/>
    <w:rsid w:val="00AF608D"/>
    <w:rsid w:val="00B014A9"/>
    <w:rsid w:val="00B03BCB"/>
    <w:rsid w:val="00B04D4C"/>
    <w:rsid w:val="00B065D1"/>
    <w:rsid w:val="00B073F9"/>
    <w:rsid w:val="00B27D8C"/>
    <w:rsid w:val="00B360B0"/>
    <w:rsid w:val="00B412B7"/>
    <w:rsid w:val="00B47E5A"/>
    <w:rsid w:val="00B47F50"/>
    <w:rsid w:val="00B522EC"/>
    <w:rsid w:val="00B54250"/>
    <w:rsid w:val="00B55338"/>
    <w:rsid w:val="00B64712"/>
    <w:rsid w:val="00B80609"/>
    <w:rsid w:val="00B8390E"/>
    <w:rsid w:val="00B84517"/>
    <w:rsid w:val="00B934BF"/>
    <w:rsid w:val="00BA4E38"/>
    <w:rsid w:val="00BA5FF2"/>
    <w:rsid w:val="00BB55FC"/>
    <w:rsid w:val="00BC2F55"/>
    <w:rsid w:val="00BC30F5"/>
    <w:rsid w:val="00BD4969"/>
    <w:rsid w:val="00BE5FA2"/>
    <w:rsid w:val="00BF0A21"/>
    <w:rsid w:val="00BF58AE"/>
    <w:rsid w:val="00BF6D8B"/>
    <w:rsid w:val="00C02CE1"/>
    <w:rsid w:val="00C05E63"/>
    <w:rsid w:val="00C103D1"/>
    <w:rsid w:val="00C21D97"/>
    <w:rsid w:val="00C2479C"/>
    <w:rsid w:val="00C24FFB"/>
    <w:rsid w:val="00C324FB"/>
    <w:rsid w:val="00C40926"/>
    <w:rsid w:val="00C427F2"/>
    <w:rsid w:val="00C6132E"/>
    <w:rsid w:val="00C62D7B"/>
    <w:rsid w:val="00C72207"/>
    <w:rsid w:val="00C744AA"/>
    <w:rsid w:val="00C77623"/>
    <w:rsid w:val="00C808A4"/>
    <w:rsid w:val="00C82EF0"/>
    <w:rsid w:val="00C86A4A"/>
    <w:rsid w:val="00C91BBC"/>
    <w:rsid w:val="00C929A7"/>
    <w:rsid w:val="00C93FE3"/>
    <w:rsid w:val="00C9424C"/>
    <w:rsid w:val="00CA1265"/>
    <w:rsid w:val="00CA4AF8"/>
    <w:rsid w:val="00CB086B"/>
    <w:rsid w:val="00CB0D3F"/>
    <w:rsid w:val="00CB17A7"/>
    <w:rsid w:val="00CB7F8D"/>
    <w:rsid w:val="00CC1062"/>
    <w:rsid w:val="00CC1AA6"/>
    <w:rsid w:val="00CC66CD"/>
    <w:rsid w:val="00CD305E"/>
    <w:rsid w:val="00CD36C5"/>
    <w:rsid w:val="00CE7237"/>
    <w:rsid w:val="00CF3CCF"/>
    <w:rsid w:val="00D05D3E"/>
    <w:rsid w:val="00D10AE4"/>
    <w:rsid w:val="00D170A7"/>
    <w:rsid w:val="00D17674"/>
    <w:rsid w:val="00D2277F"/>
    <w:rsid w:val="00D277E0"/>
    <w:rsid w:val="00D510BC"/>
    <w:rsid w:val="00D54107"/>
    <w:rsid w:val="00D6347F"/>
    <w:rsid w:val="00D67FBF"/>
    <w:rsid w:val="00D749E3"/>
    <w:rsid w:val="00D8187B"/>
    <w:rsid w:val="00D82A4D"/>
    <w:rsid w:val="00D83CB1"/>
    <w:rsid w:val="00D87261"/>
    <w:rsid w:val="00D929BE"/>
    <w:rsid w:val="00D97B5D"/>
    <w:rsid w:val="00DA48A2"/>
    <w:rsid w:val="00DA65F0"/>
    <w:rsid w:val="00DB5989"/>
    <w:rsid w:val="00DC3784"/>
    <w:rsid w:val="00DC39AC"/>
    <w:rsid w:val="00DC4DAB"/>
    <w:rsid w:val="00DC6AF8"/>
    <w:rsid w:val="00DD1DDA"/>
    <w:rsid w:val="00DD27EF"/>
    <w:rsid w:val="00DD2FAE"/>
    <w:rsid w:val="00DD453E"/>
    <w:rsid w:val="00DD65CC"/>
    <w:rsid w:val="00DE46E0"/>
    <w:rsid w:val="00DE7013"/>
    <w:rsid w:val="00DF18F4"/>
    <w:rsid w:val="00DF2203"/>
    <w:rsid w:val="00E04328"/>
    <w:rsid w:val="00E0610B"/>
    <w:rsid w:val="00E10D9A"/>
    <w:rsid w:val="00E26CFD"/>
    <w:rsid w:val="00E27006"/>
    <w:rsid w:val="00E30585"/>
    <w:rsid w:val="00E31186"/>
    <w:rsid w:val="00E34B69"/>
    <w:rsid w:val="00E35838"/>
    <w:rsid w:val="00E36366"/>
    <w:rsid w:val="00E5488F"/>
    <w:rsid w:val="00E566B6"/>
    <w:rsid w:val="00E570BB"/>
    <w:rsid w:val="00E614B6"/>
    <w:rsid w:val="00E70BF3"/>
    <w:rsid w:val="00E87660"/>
    <w:rsid w:val="00E87E3F"/>
    <w:rsid w:val="00E91125"/>
    <w:rsid w:val="00E93503"/>
    <w:rsid w:val="00E950B8"/>
    <w:rsid w:val="00E9531B"/>
    <w:rsid w:val="00EA42AF"/>
    <w:rsid w:val="00EB2029"/>
    <w:rsid w:val="00EC674C"/>
    <w:rsid w:val="00EE06D5"/>
    <w:rsid w:val="00EE56AF"/>
    <w:rsid w:val="00EF26E8"/>
    <w:rsid w:val="00F04A8E"/>
    <w:rsid w:val="00F13EB8"/>
    <w:rsid w:val="00F1798F"/>
    <w:rsid w:val="00F20BE9"/>
    <w:rsid w:val="00F22739"/>
    <w:rsid w:val="00F262D7"/>
    <w:rsid w:val="00F32D99"/>
    <w:rsid w:val="00F416E1"/>
    <w:rsid w:val="00F42F46"/>
    <w:rsid w:val="00F43D14"/>
    <w:rsid w:val="00F454A6"/>
    <w:rsid w:val="00F45B28"/>
    <w:rsid w:val="00F52AD8"/>
    <w:rsid w:val="00F5763A"/>
    <w:rsid w:val="00F60982"/>
    <w:rsid w:val="00F60EBA"/>
    <w:rsid w:val="00F72391"/>
    <w:rsid w:val="00F723D9"/>
    <w:rsid w:val="00F735C5"/>
    <w:rsid w:val="00F81007"/>
    <w:rsid w:val="00F8680E"/>
    <w:rsid w:val="00F96BA4"/>
    <w:rsid w:val="00FA2036"/>
    <w:rsid w:val="00FB0B7D"/>
    <w:rsid w:val="00FB2F13"/>
    <w:rsid w:val="00FB3207"/>
    <w:rsid w:val="00FB4C08"/>
    <w:rsid w:val="00FB5D56"/>
    <w:rsid w:val="00FB7584"/>
    <w:rsid w:val="00FC5463"/>
    <w:rsid w:val="00FC5D3C"/>
    <w:rsid w:val="00FC6380"/>
    <w:rsid w:val="00FD07A6"/>
    <w:rsid w:val="00FE0773"/>
    <w:rsid w:val="00FE3D02"/>
    <w:rsid w:val="00FE664E"/>
    <w:rsid w:val="00FF33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86AF3"/>
  <w15:chartTrackingRefBased/>
  <w15:docId w15:val="{97D908C1-4C32-42ED-BE80-70C346A5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2">
    <w:name w:val="heading 2"/>
    <w:basedOn w:val="Normal"/>
    <w:next w:val="Normal"/>
    <w:qFormat/>
    <w:rsid w:val="006D3687"/>
    <w:pPr>
      <w:keepNext/>
      <w:overflowPunct w:val="0"/>
      <w:autoSpaceDE w:val="0"/>
      <w:autoSpaceDN w:val="0"/>
      <w:adjustRightInd w:val="0"/>
      <w:textAlignment w:val="baseline"/>
      <w:outlineLvl w:val="1"/>
    </w:pPr>
    <w:rPr>
      <w:b/>
      <w:bCs/>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57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fDn">
    <w:name w:val="envelope return"/>
    <w:basedOn w:val="Normal"/>
    <w:rsid w:val="007578A1"/>
    <w:pPr>
      <w:overflowPunct w:val="0"/>
      <w:autoSpaceDE w:val="0"/>
      <w:autoSpaceDN w:val="0"/>
      <w:adjustRightInd w:val="0"/>
      <w:textAlignment w:val="baseline"/>
    </w:pPr>
    <w:rPr>
      <w:i/>
      <w:sz w:val="16"/>
      <w:szCs w:val="20"/>
    </w:rPr>
  </w:style>
  <w:style w:type="paragraph" w:customStyle="1" w:styleId="stbilgi1">
    <w:name w:val="Üstbilgi1"/>
    <w:basedOn w:val="Normal"/>
    <w:link w:val="stbilgiChar"/>
    <w:rsid w:val="009A7C60"/>
    <w:pPr>
      <w:tabs>
        <w:tab w:val="center" w:pos="4536"/>
        <w:tab w:val="right" w:pos="9072"/>
      </w:tabs>
      <w:overflowPunct w:val="0"/>
      <w:autoSpaceDE w:val="0"/>
      <w:autoSpaceDN w:val="0"/>
      <w:adjustRightInd w:val="0"/>
      <w:textAlignment w:val="baseline"/>
    </w:pPr>
    <w:rPr>
      <w:sz w:val="28"/>
      <w:szCs w:val="20"/>
    </w:rPr>
  </w:style>
  <w:style w:type="paragraph" w:styleId="BalonMetni">
    <w:name w:val="Balloon Text"/>
    <w:basedOn w:val="Normal"/>
    <w:semiHidden/>
    <w:rsid w:val="00AF57C7"/>
    <w:rPr>
      <w:rFonts w:ascii="Tahoma" w:hAnsi="Tahoma" w:cs="Tahoma"/>
      <w:sz w:val="16"/>
      <w:szCs w:val="16"/>
    </w:rPr>
  </w:style>
  <w:style w:type="character" w:styleId="Gl">
    <w:name w:val="Strong"/>
    <w:qFormat/>
    <w:rsid w:val="002E3AD1"/>
    <w:rPr>
      <w:b/>
      <w:bCs/>
    </w:rPr>
  </w:style>
  <w:style w:type="paragraph" w:customStyle="1" w:styleId="AltKonuBal">
    <w:name w:val="Alt Konu Başlığı"/>
    <w:basedOn w:val="Normal"/>
    <w:next w:val="Normal"/>
    <w:link w:val="AltKonuBalChar"/>
    <w:qFormat/>
    <w:rsid w:val="001B06E3"/>
    <w:pPr>
      <w:spacing w:after="60"/>
      <w:jc w:val="center"/>
      <w:outlineLvl w:val="1"/>
    </w:pPr>
    <w:rPr>
      <w:rFonts w:ascii="Cambria" w:hAnsi="Cambria"/>
    </w:rPr>
  </w:style>
  <w:style w:type="character" w:customStyle="1" w:styleId="AltKonuBalChar">
    <w:name w:val="Alt Konu Başlığı Char"/>
    <w:link w:val="AltKonuBal"/>
    <w:rsid w:val="001B06E3"/>
    <w:rPr>
      <w:rFonts w:ascii="Cambria" w:eastAsia="Times New Roman" w:hAnsi="Cambria" w:cs="Times New Roman"/>
      <w:sz w:val="24"/>
      <w:szCs w:val="24"/>
    </w:rPr>
  </w:style>
  <w:style w:type="character" w:customStyle="1" w:styleId="stbilgiChar">
    <w:name w:val="Üstbilgi Char"/>
    <w:link w:val="stbilgi1"/>
    <w:rsid w:val="002E6BDA"/>
    <w:rPr>
      <w:sz w:val="28"/>
    </w:rPr>
  </w:style>
  <w:style w:type="paragraph" w:customStyle="1" w:styleId="Altbilgi1">
    <w:name w:val="Altbilgi1"/>
    <w:basedOn w:val="Normal"/>
    <w:link w:val="AltbilgiChar"/>
    <w:rsid w:val="00092F5E"/>
    <w:pPr>
      <w:tabs>
        <w:tab w:val="center" w:pos="4536"/>
        <w:tab w:val="right" w:pos="9072"/>
      </w:tabs>
    </w:pPr>
  </w:style>
  <w:style w:type="character" w:customStyle="1" w:styleId="AltbilgiChar">
    <w:name w:val="Altbilgi Char"/>
    <w:link w:val="Altbilgi1"/>
    <w:rsid w:val="00092F5E"/>
    <w:rPr>
      <w:sz w:val="24"/>
      <w:szCs w:val="24"/>
    </w:rPr>
  </w:style>
  <w:style w:type="paragraph" w:customStyle="1" w:styleId="DecimalAligned">
    <w:name w:val="Decimal Aligned"/>
    <w:basedOn w:val="Normal"/>
    <w:uiPriority w:val="40"/>
    <w:qFormat/>
    <w:rsid w:val="00597F89"/>
    <w:pPr>
      <w:tabs>
        <w:tab w:val="decimal" w:pos="360"/>
      </w:tabs>
      <w:spacing w:after="200" w:line="276" w:lineRule="auto"/>
    </w:pPr>
    <w:rPr>
      <w:rFonts w:ascii="Calibri" w:hAnsi="Calibri"/>
      <w:sz w:val="22"/>
      <w:szCs w:val="22"/>
    </w:rPr>
  </w:style>
  <w:style w:type="paragraph" w:styleId="DipnotMetni">
    <w:name w:val="footnote text"/>
    <w:basedOn w:val="Normal"/>
    <w:link w:val="DipnotMetniChar"/>
    <w:uiPriority w:val="99"/>
    <w:unhideWhenUsed/>
    <w:rsid w:val="00597F89"/>
    <w:rPr>
      <w:rFonts w:ascii="Calibri" w:hAnsi="Calibri"/>
      <w:sz w:val="20"/>
      <w:szCs w:val="20"/>
    </w:rPr>
  </w:style>
  <w:style w:type="character" w:customStyle="1" w:styleId="DipnotMetniChar">
    <w:name w:val="Dipnot Metni Char"/>
    <w:link w:val="DipnotMetni"/>
    <w:uiPriority w:val="99"/>
    <w:rsid w:val="00597F89"/>
    <w:rPr>
      <w:rFonts w:ascii="Calibri" w:hAnsi="Calibri"/>
    </w:rPr>
  </w:style>
  <w:style w:type="character" w:styleId="HafifVurgulama">
    <w:name w:val="Subtle Emphasis"/>
    <w:uiPriority w:val="19"/>
    <w:qFormat/>
    <w:rsid w:val="00597F89"/>
    <w:rPr>
      <w:i/>
      <w:iCs/>
    </w:rPr>
  </w:style>
  <w:style w:type="table" w:styleId="OrtaGlgeleme2-Vurgu5">
    <w:name w:val="Medium Shading 2 Accent 5"/>
    <w:basedOn w:val="NormalTablo"/>
    <w:uiPriority w:val="64"/>
    <w:rsid w:val="00597F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tBilgi">
    <w:name w:val="header"/>
    <w:basedOn w:val="Normal"/>
    <w:link w:val="stBilgiChar0"/>
    <w:rsid w:val="0017075F"/>
    <w:pPr>
      <w:tabs>
        <w:tab w:val="center" w:pos="4536"/>
        <w:tab w:val="right" w:pos="9072"/>
      </w:tabs>
    </w:pPr>
  </w:style>
  <w:style w:type="character" w:customStyle="1" w:styleId="stBilgiChar0">
    <w:name w:val="Üst Bilgi Char"/>
    <w:basedOn w:val="VarsaylanParagrafYazTipi"/>
    <w:link w:val="stBilgi"/>
    <w:rsid w:val="0017075F"/>
    <w:rPr>
      <w:sz w:val="24"/>
      <w:szCs w:val="24"/>
    </w:rPr>
  </w:style>
  <w:style w:type="paragraph" w:styleId="AltBilgi">
    <w:name w:val="footer"/>
    <w:basedOn w:val="Normal"/>
    <w:link w:val="AltBilgiChar0"/>
    <w:rsid w:val="0017075F"/>
    <w:pPr>
      <w:tabs>
        <w:tab w:val="center" w:pos="4536"/>
        <w:tab w:val="right" w:pos="9072"/>
      </w:tabs>
    </w:pPr>
  </w:style>
  <w:style w:type="character" w:customStyle="1" w:styleId="AltBilgiChar0">
    <w:name w:val="Alt Bilgi Char"/>
    <w:basedOn w:val="VarsaylanParagrafYazTipi"/>
    <w:link w:val="AltBilgi"/>
    <w:rsid w:val="001707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97237">
      <w:bodyDiv w:val="1"/>
      <w:marLeft w:val="0"/>
      <w:marRight w:val="0"/>
      <w:marTop w:val="0"/>
      <w:marBottom w:val="0"/>
      <w:divBdr>
        <w:top w:val="none" w:sz="0" w:space="0" w:color="auto"/>
        <w:left w:val="none" w:sz="0" w:space="0" w:color="auto"/>
        <w:bottom w:val="none" w:sz="0" w:space="0" w:color="auto"/>
        <w:right w:val="none" w:sz="0" w:space="0" w:color="auto"/>
      </w:divBdr>
    </w:div>
    <w:div w:id="1400401244">
      <w:bodyDiv w:val="1"/>
      <w:marLeft w:val="0"/>
      <w:marRight w:val="0"/>
      <w:marTop w:val="0"/>
      <w:marBottom w:val="0"/>
      <w:divBdr>
        <w:top w:val="none" w:sz="0" w:space="0" w:color="auto"/>
        <w:left w:val="none" w:sz="0" w:space="0" w:color="auto"/>
        <w:bottom w:val="none" w:sz="0" w:space="0" w:color="auto"/>
        <w:right w:val="none" w:sz="0" w:space="0" w:color="auto"/>
      </w:divBdr>
    </w:div>
    <w:div w:id="14254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0ACF8-0A62-4F21-A4D8-469E06B2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1230</Words>
  <Characters>8141</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MADDE NO – KONUSU</vt:lpstr>
    </vt:vector>
  </TitlesOfParts>
  <Company>Gelirler Genel Mudurlugu</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MADDE NO – KONUSU</dc:title>
  <dc:subject/>
  <dc:creator>T.C. Maliye Bakanligi</dc:creator>
  <cp:keywords/>
  <cp:lastModifiedBy>Kübra KURTULUŞ</cp:lastModifiedBy>
  <cp:revision>2</cp:revision>
  <cp:lastPrinted>2023-12-05T08:34:00Z</cp:lastPrinted>
  <dcterms:created xsi:type="dcterms:W3CDTF">2024-12-31T07:14:00Z</dcterms:created>
  <dcterms:modified xsi:type="dcterms:W3CDTF">2024-12-31T07:14:00Z</dcterms:modified>
</cp:coreProperties>
</file>