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F2D" w:rsidRDefault="00B4006D" w:rsidP="00081C9C">
      <w:pPr>
        <w:jc w:val="both"/>
        <w:rPr>
          <w:rFonts w:ascii="Times New Roman" w:hAnsi="Times New Roman" w:cs="Times New Roman"/>
          <w:sz w:val="24"/>
          <w:szCs w:val="24"/>
        </w:rPr>
      </w:pPr>
      <w:r>
        <w:rPr>
          <w:rFonts w:ascii="Times New Roman" w:hAnsi="Times New Roman" w:cs="Times New Roman"/>
          <w:sz w:val="24"/>
          <w:szCs w:val="24"/>
        </w:rPr>
        <w:t>KOLAY İŞVERENLİK KAPSAMINDA İŞYERİ TESCİLİNİN ELEKTRONİK ORTAMDA YAPILMASINA İLİŞKİN KULLANMA KLAVUZU</w:t>
      </w:r>
    </w:p>
    <w:p w:rsidR="005D0F2D" w:rsidRDefault="005D0F2D" w:rsidP="00081C9C">
      <w:pPr>
        <w:jc w:val="both"/>
        <w:rPr>
          <w:rFonts w:ascii="Times New Roman" w:hAnsi="Times New Roman" w:cs="Times New Roman"/>
          <w:sz w:val="24"/>
          <w:szCs w:val="24"/>
        </w:rPr>
      </w:pPr>
    </w:p>
    <w:p w:rsidR="00725313" w:rsidRDefault="00B4006D" w:rsidP="00081C9C">
      <w:pPr>
        <w:jc w:val="both"/>
        <w:rPr>
          <w:rFonts w:ascii="Times New Roman" w:hAnsi="Times New Roman" w:cs="Times New Roman"/>
          <w:color w:val="222222"/>
          <w:spacing w:val="-4"/>
          <w:sz w:val="24"/>
          <w:szCs w:val="24"/>
          <w:shd w:val="clear" w:color="auto" w:fill="FFFFFF"/>
        </w:rPr>
      </w:pPr>
      <w:r>
        <w:rPr>
          <w:rFonts w:ascii="Times New Roman" w:hAnsi="Times New Roman" w:cs="Times New Roman"/>
          <w:color w:val="222222"/>
          <w:spacing w:val="-4"/>
          <w:sz w:val="24"/>
          <w:szCs w:val="24"/>
        </w:rPr>
        <w:t>1-E-Türkiye (</w:t>
      </w:r>
      <w:hyperlink r:id="rId5" w:history="1">
        <w:r w:rsidRPr="000771AF">
          <w:rPr>
            <w:rStyle w:val="Kpr"/>
            <w:rFonts w:ascii="Times New Roman" w:hAnsi="Times New Roman" w:cs="Times New Roman"/>
            <w:spacing w:val="-4"/>
            <w:sz w:val="24"/>
            <w:szCs w:val="24"/>
          </w:rPr>
          <w:t>https://www.turkiye.gov.tr/</w:t>
        </w:r>
      </w:hyperlink>
      <w:r>
        <w:rPr>
          <w:rFonts w:ascii="Times New Roman" w:hAnsi="Times New Roman" w:cs="Times New Roman"/>
          <w:color w:val="222222"/>
          <w:spacing w:val="-4"/>
          <w:sz w:val="24"/>
          <w:szCs w:val="24"/>
        </w:rPr>
        <w:t xml:space="preserve">) internet adresinden </w:t>
      </w:r>
      <w:r w:rsidR="00725313" w:rsidRPr="00725313">
        <w:rPr>
          <w:rFonts w:ascii="Times New Roman" w:hAnsi="Times New Roman" w:cs="Times New Roman"/>
          <w:sz w:val="24"/>
          <w:szCs w:val="24"/>
        </w:rPr>
        <w:t>SGK-</w:t>
      </w:r>
      <w:r w:rsidR="00725313" w:rsidRPr="00725313">
        <w:rPr>
          <w:rFonts w:ascii="Times New Roman" w:hAnsi="Times New Roman" w:cs="Times New Roman"/>
          <w:color w:val="222222"/>
          <w:spacing w:val="-4"/>
          <w:sz w:val="24"/>
          <w:szCs w:val="24"/>
        </w:rPr>
        <w:t>Kimlik Doğrulama Hizmetleri-</w:t>
      </w:r>
      <w:r w:rsidR="00725313" w:rsidRPr="00725313">
        <w:rPr>
          <w:rFonts w:ascii="Times New Roman" w:hAnsi="Times New Roman" w:cs="Times New Roman"/>
          <w:color w:val="222222"/>
          <w:spacing w:val="-4"/>
          <w:sz w:val="24"/>
          <w:szCs w:val="24"/>
          <w:shd w:val="clear" w:color="auto" w:fill="FFFFFF"/>
        </w:rPr>
        <w:t xml:space="preserve">İşyeri Bildirgesi (4-a </w:t>
      </w:r>
      <w:proofErr w:type="spellStart"/>
      <w:r w:rsidR="00725313" w:rsidRPr="00725313">
        <w:rPr>
          <w:rFonts w:ascii="Times New Roman" w:hAnsi="Times New Roman" w:cs="Times New Roman"/>
          <w:color w:val="222222"/>
          <w:spacing w:val="-4"/>
          <w:sz w:val="24"/>
          <w:szCs w:val="24"/>
          <w:shd w:val="clear" w:color="auto" w:fill="FFFFFF"/>
        </w:rPr>
        <w:t>lı</w:t>
      </w:r>
      <w:proofErr w:type="spellEnd"/>
      <w:r w:rsidR="00725313" w:rsidRPr="00725313">
        <w:rPr>
          <w:rFonts w:ascii="Times New Roman" w:hAnsi="Times New Roman" w:cs="Times New Roman"/>
          <w:color w:val="222222"/>
          <w:spacing w:val="-4"/>
          <w:sz w:val="24"/>
          <w:szCs w:val="24"/>
          <w:shd w:val="clear" w:color="auto" w:fill="FFFFFF"/>
        </w:rPr>
        <w:t xml:space="preserve"> Sigortalı Çalıştırılanlar Yönünden)</w:t>
      </w:r>
      <w:r>
        <w:rPr>
          <w:rFonts w:ascii="Times New Roman" w:hAnsi="Times New Roman" w:cs="Times New Roman"/>
          <w:color w:val="222222"/>
          <w:spacing w:val="-4"/>
          <w:sz w:val="24"/>
          <w:szCs w:val="24"/>
          <w:shd w:val="clear" w:color="auto" w:fill="FFFFFF"/>
        </w:rPr>
        <w:t xml:space="preserve"> menusu vasıtasıyla işyeri tescil ekranlarına giriş yapılır.</w:t>
      </w:r>
    </w:p>
    <w:p w:rsidR="00B4006D" w:rsidRDefault="00B4006D" w:rsidP="00081C9C">
      <w:pPr>
        <w:jc w:val="both"/>
        <w:rPr>
          <w:rFonts w:ascii="Times New Roman" w:hAnsi="Times New Roman" w:cs="Times New Roman"/>
          <w:color w:val="222222"/>
          <w:spacing w:val="-4"/>
          <w:sz w:val="24"/>
          <w:szCs w:val="24"/>
          <w:shd w:val="clear" w:color="auto" w:fill="FFFFFF"/>
        </w:rPr>
      </w:pPr>
      <w:r>
        <w:rPr>
          <w:rFonts w:ascii="Times New Roman" w:hAnsi="Times New Roman" w:cs="Times New Roman"/>
          <w:color w:val="222222"/>
          <w:spacing w:val="-4"/>
          <w:sz w:val="24"/>
          <w:szCs w:val="24"/>
          <w:shd w:val="clear" w:color="auto" w:fill="FFFFFF"/>
        </w:rPr>
        <w:t>2-</w:t>
      </w:r>
      <w:r w:rsidR="00306B83">
        <w:rPr>
          <w:rFonts w:ascii="Times New Roman" w:hAnsi="Times New Roman" w:cs="Times New Roman"/>
          <w:color w:val="222222"/>
          <w:spacing w:val="-4"/>
          <w:sz w:val="24"/>
          <w:szCs w:val="24"/>
          <w:shd w:val="clear" w:color="auto" w:fill="FFFFFF"/>
        </w:rPr>
        <w:t xml:space="preserve"> Apartman Yönetimleri için </w:t>
      </w:r>
      <w:r>
        <w:rPr>
          <w:rFonts w:ascii="Times New Roman" w:hAnsi="Times New Roman" w:cs="Times New Roman"/>
          <w:color w:val="222222"/>
          <w:spacing w:val="-4"/>
          <w:sz w:val="24"/>
          <w:szCs w:val="24"/>
          <w:shd w:val="clear" w:color="auto" w:fill="FFFFFF"/>
        </w:rPr>
        <w:t>“Konut Kapıcılığı İşyeri Bildirgesi Düzenle” menüsünden</w:t>
      </w:r>
      <w:r w:rsidR="00306B83">
        <w:rPr>
          <w:rFonts w:ascii="Times New Roman" w:hAnsi="Times New Roman" w:cs="Times New Roman"/>
          <w:color w:val="222222"/>
          <w:spacing w:val="-4"/>
          <w:sz w:val="24"/>
          <w:szCs w:val="24"/>
          <w:shd w:val="clear" w:color="auto" w:fill="FFFFFF"/>
        </w:rPr>
        <w:t>,</w:t>
      </w:r>
      <w:r w:rsidR="00306B83" w:rsidRPr="00306B83">
        <w:rPr>
          <w:rFonts w:ascii="Times New Roman" w:hAnsi="Times New Roman" w:cs="Times New Roman"/>
          <w:color w:val="222222"/>
          <w:spacing w:val="-4"/>
          <w:sz w:val="24"/>
          <w:szCs w:val="24"/>
          <w:shd w:val="clear" w:color="auto" w:fill="FFFFFF"/>
        </w:rPr>
        <w:t xml:space="preserve"> 5510 sayılı Kanunun Ek 9 uncu maddesi kapsamında ev hizmetleri kapsamında 10 günden fazla sigortalı çalıştıran </w:t>
      </w:r>
      <w:r w:rsidR="00306B83">
        <w:rPr>
          <w:rFonts w:ascii="Times New Roman" w:hAnsi="Times New Roman" w:cs="Times New Roman"/>
          <w:color w:val="222222"/>
          <w:spacing w:val="-4"/>
          <w:sz w:val="24"/>
          <w:szCs w:val="24"/>
          <w:shd w:val="clear" w:color="auto" w:fill="FFFFFF"/>
        </w:rPr>
        <w:t>işyerleri için “Gerçek Kişi İşyeri Bildirgesi Düzenle” menüsünden</w:t>
      </w:r>
      <w:r w:rsidR="00306B83" w:rsidRPr="00306B83">
        <w:rPr>
          <w:rFonts w:ascii="Times New Roman" w:hAnsi="Times New Roman" w:cs="Times New Roman"/>
          <w:color w:val="222222"/>
          <w:spacing w:val="-4"/>
          <w:sz w:val="24"/>
          <w:szCs w:val="24"/>
          <w:shd w:val="clear" w:color="auto" w:fill="FFFFFF"/>
        </w:rPr>
        <w:t xml:space="preserve"> kolay işverenlik kapsamına </w:t>
      </w:r>
      <w:proofErr w:type="gramStart"/>
      <w:r w:rsidR="00306B83" w:rsidRPr="00306B83">
        <w:rPr>
          <w:rFonts w:ascii="Times New Roman" w:hAnsi="Times New Roman" w:cs="Times New Roman"/>
          <w:color w:val="222222"/>
          <w:spacing w:val="-4"/>
          <w:sz w:val="24"/>
          <w:szCs w:val="24"/>
          <w:shd w:val="clear" w:color="auto" w:fill="FFFFFF"/>
        </w:rPr>
        <w:t>alınması</w:t>
      </w:r>
      <w:r w:rsidR="00306B83">
        <w:rPr>
          <w:rFonts w:ascii="Times New Roman" w:hAnsi="Times New Roman" w:cs="Times New Roman"/>
          <w:color w:val="222222"/>
          <w:spacing w:val="-4"/>
          <w:sz w:val="24"/>
          <w:szCs w:val="24"/>
          <w:shd w:val="clear" w:color="auto" w:fill="FFFFFF"/>
        </w:rPr>
        <w:t xml:space="preserve"> </w:t>
      </w:r>
      <w:r>
        <w:rPr>
          <w:rFonts w:ascii="Times New Roman" w:hAnsi="Times New Roman" w:cs="Times New Roman"/>
          <w:color w:val="222222"/>
          <w:spacing w:val="-4"/>
          <w:sz w:val="24"/>
          <w:szCs w:val="24"/>
          <w:shd w:val="clear" w:color="auto" w:fill="FFFFFF"/>
        </w:rPr>
        <w:t xml:space="preserve"> </w:t>
      </w:r>
      <w:r w:rsidR="00306B83">
        <w:rPr>
          <w:rFonts w:ascii="Times New Roman" w:hAnsi="Times New Roman" w:cs="Times New Roman"/>
          <w:color w:val="222222"/>
          <w:spacing w:val="-4"/>
          <w:sz w:val="24"/>
          <w:szCs w:val="24"/>
          <w:shd w:val="clear" w:color="auto" w:fill="FFFFFF"/>
        </w:rPr>
        <w:t>yönünde</w:t>
      </w:r>
      <w:proofErr w:type="gramEnd"/>
      <w:r w:rsidR="00306B83">
        <w:rPr>
          <w:rFonts w:ascii="Times New Roman" w:hAnsi="Times New Roman" w:cs="Times New Roman"/>
          <w:color w:val="222222"/>
          <w:spacing w:val="-4"/>
          <w:sz w:val="24"/>
          <w:szCs w:val="24"/>
          <w:shd w:val="clear" w:color="auto" w:fill="FFFFFF"/>
        </w:rPr>
        <w:t xml:space="preserve"> </w:t>
      </w:r>
      <w:r>
        <w:rPr>
          <w:rFonts w:ascii="Times New Roman" w:hAnsi="Times New Roman" w:cs="Times New Roman"/>
          <w:color w:val="222222"/>
          <w:spacing w:val="-4"/>
          <w:sz w:val="24"/>
          <w:szCs w:val="24"/>
          <w:shd w:val="clear" w:color="auto" w:fill="FFFFFF"/>
        </w:rPr>
        <w:t>giriş yapılarak işyerine ilişkin bilgiler sisteme kaydedilir.</w:t>
      </w:r>
    </w:p>
    <w:p w:rsidR="00725313" w:rsidRDefault="00306B83" w:rsidP="00081C9C">
      <w:pPr>
        <w:jc w:val="both"/>
        <w:rPr>
          <w:rFonts w:ascii="Times New Roman" w:hAnsi="Times New Roman" w:cs="Times New Roman"/>
          <w:sz w:val="24"/>
          <w:szCs w:val="24"/>
        </w:rPr>
      </w:pPr>
      <w:r>
        <w:rPr>
          <w:noProof/>
        </w:rPr>
        <w:drawing>
          <wp:inline distT="0" distB="0" distL="0" distR="0" wp14:anchorId="5E1C9200" wp14:editId="735973BA">
            <wp:extent cx="5760720" cy="21158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115820"/>
                    </a:xfrm>
                    <a:prstGeom prst="rect">
                      <a:avLst/>
                    </a:prstGeom>
                  </pic:spPr>
                </pic:pic>
              </a:graphicData>
            </a:graphic>
          </wp:inline>
        </w:drawing>
      </w:r>
    </w:p>
    <w:p w:rsidR="004243F0" w:rsidRDefault="004243F0" w:rsidP="00081C9C">
      <w:pPr>
        <w:jc w:val="both"/>
        <w:rPr>
          <w:rFonts w:ascii="Times New Roman" w:hAnsi="Times New Roman" w:cs="Times New Roman"/>
          <w:sz w:val="24"/>
          <w:szCs w:val="24"/>
        </w:rPr>
      </w:pPr>
      <w:r>
        <w:rPr>
          <w:noProof/>
        </w:rPr>
        <w:drawing>
          <wp:inline distT="0" distB="0" distL="0" distR="0" wp14:anchorId="04579B4E" wp14:editId="5F6B5D59">
            <wp:extent cx="5760720" cy="3648710"/>
            <wp:effectExtent l="0" t="0" r="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648710"/>
                    </a:xfrm>
                    <a:prstGeom prst="rect">
                      <a:avLst/>
                    </a:prstGeom>
                  </pic:spPr>
                </pic:pic>
              </a:graphicData>
            </a:graphic>
          </wp:inline>
        </w:drawing>
      </w:r>
    </w:p>
    <w:p w:rsidR="00B4006D" w:rsidRDefault="00B4006D" w:rsidP="00081C9C">
      <w:pPr>
        <w:jc w:val="both"/>
        <w:rPr>
          <w:rFonts w:ascii="Times New Roman" w:hAnsi="Times New Roman" w:cs="Times New Roman"/>
          <w:sz w:val="24"/>
          <w:szCs w:val="24"/>
        </w:rPr>
      </w:pPr>
      <w:r>
        <w:rPr>
          <w:rFonts w:ascii="Times New Roman" w:hAnsi="Times New Roman" w:cs="Times New Roman"/>
          <w:sz w:val="24"/>
          <w:szCs w:val="24"/>
        </w:rPr>
        <w:t>3-Kolay işverenlik kapsamında işyeri tescil edilmek isteniyorsa kolay işverenliğin “</w:t>
      </w:r>
      <w:r w:rsidR="00306B83">
        <w:rPr>
          <w:rFonts w:ascii="Times New Roman" w:hAnsi="Times New Roman" w:cs="Times New Roman"/>
          <w:sz w:val="24"/>
          <w:szCs w:val="24"/>
        </w:rPr>
        <w:t>EVET</w:t>
      </w:r>
      <w:r>
        <w:rPr>
          <w:rFonts w:ascii="Times New Roman" w:hAnsi="Times New Roman" w:cs="Times New Roman"/>
          <w:sz w:val="24"/>
          <w:szCs w:val="24"/>
        </w:rPr>
        <w:t>” olarak seçilmesi</w:t>
      </w:r>
      <w:r w:rsidR="00306B83">
        <w:rPr>
          <w:rFonts w:ascii="Times New Roman" w:hAnsi="Times New Roman" w:cs="Times New Roman"/>
          <w:sz w:val="24"/>
          <w:szCs w:val="24"/>
        </w:rPr>
        <w:t xml:space="preserve"> gerekmekte olup, “HAYIR” seçen işverenlerce de </w:t>
      </w:r>
      <w:r>
        <w:rPr>
          <w:rFonts w:ascii="Times New Roman" w:hAnsi="Times New Roman" w:cs="Times New Roman"/>
          <w:sz w:val="24"/>
          <w:szCs w:val="24"/>
        </w:rPr>
        <w:t xml:space="preserve">sigortalı işe giriş </w:t>
      </w:r>
      <w:r>
        <w:rPr>
          <w:rFonts w:ascii="Times New Roman" w:hAnsi="Times New Roman" w:cs="Times New Roman"/>
          <w:sz w:val="24"/>
          <w:szCs w:val="24"/>
        </w:rPr>
        <w:lastRenderedPageBreak/>
        <w:t xml:space="preserve">bildirgelerinin sisteme kaydedilmesinden sonra </w:t>
      </w:r>
      <w:r w:rsidRPr="005D0F2D">
        <w:rPr>
          <w:rFonts w:ascii="Times New Roman" w:hAnsi="Times New Roman" w:cs="Times New Roman"/>
          <w:color w:val="222222"/>
          <w:spacing w:val="-4"/>
          <w:sz w:val="24"/>
          <w:szCs w:val="24"/>
        </w:rPr>
        <w:t>http://e.sgk.gov.tr/ adresinden İŞVEREN- İşveren Sistemi-Kolay İşverenlik</w:t>
      </w:r>
      <w:r>
        <w:rPr>
          <w:rFonts w:ascii="Times New Roman" w:hAnsi="Times New Roman" w:cs="Times New Roman"/>
          <w:color w:val="222222"/>
          <w:spacing w:val="-4"/>
          <w:sz w:val="24"/>
          <w:szCs w:val="24"/>
        </w:rPr>
        <w:t xml:space="preserve"> adresinden kolay işverenliğe geçiş sağlan</w:t>
      </w:r>
      <w:r w:rsidR="00306B83">
        <w:rPr>
          <w:rFonts w:ascii="Times New Roman" w:hAnsi="Times New Roman" w:cs="Times New Roman"/>
          <w:color w:val="222222"/>
          <w:spacing w:val="-4"/>
          <w:sz w:val="24"/>
          <w:szCs w:val="24"/>
        </w:rPr>
        <w:t>abilecektir.</w:t>
      </w:r>
    </w:p>
    <w:p w:rsidR="00725313" w:rsidRDefault="00725313" w:rsidP="00081C9C">
      <w:pPr>
        <w:jc w:val="both"/>
        <w:rPr>
          <w:rFonts w:ascii="Times New Roman" w:hAnsi="Times New Roman" w:cs="Times New Roman"/>
          <w:sz w:val="24"/>
          <w:szCs w:val="24"/>
        </w:rPr>
      </w:pPr>
      <w:r>
        <w:rPr>
          <w:noProof/>
        </w:rPr>
        <w:drawing>
          <wp:inline distT="0" distB="0" distL="0" distR="0" wp14:anchorId="440AE421" wp14:editId="5EF967FB">
            <wp:extent cx="5760720" cy="282887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11"/>
                    <a:stretch/>
                  </pic:blipFill>
                  <pic:spPr bwMode="auto">
                    <a:xfrm>
                      <a:off x="0" y="0"/>
                      <a:ext cx="5760720" cy="282887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4243F0" w:rsidRDefault="004243F0" w:rsidP="00081C9C">
      <w:pPr>
        <w:jc w:val="both"/>
        <w:rPr>
          <w:rFonts w:ascii="Times New Roman" w:hAnsi="Times New Roman" w:cs="Times New Roman"/>
          <w:sz w:val="24"/>
          <w:szCs w:val="24"/>
        </w:rPr>
      </w:pPr>
    </w:p>
    <w:p w:rsidR="00725313" w:rsidRDefault="00725313" w:rsidP="00081C9C">
      <w:pPr>
        <w:jc w:val="both"/>
        <w:rPr>
          <w:rFonts w:ascii="Times New Roman" w:hAnsi="Times New Roman" w:cs="Times New Roman"/>
          <w:sz w:val="24"/>
          <w:szCs w:val="24"/>
        </w:rPr>
      </w:pPr>
      <w:r>
        <w:rPr>
          <w:noProof/>
        </w:rPr>
        <w:drawing>
          <wp:inline distT="0" distB="0" distL="0" distR="0" wp14:anchorId="186F8737" wp14:editId="4E57C00F">
            <wp:extent cx="5760720" cy="29813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81325"/>
                    </a:xfrm>
                    <a:prstGeom prst="rect">
                      <a:avLst/>
                    </a:prstGeom>
                  </pic:spPr>
                </pic:pic>
              </a:graphicData>
            </a:graphic>
          </wp:inline>
        </w:drawing>
      </w:r>
    </w:p>
    <w:p w:rsidR="00725313" w:rsidRPr="00725313" w:rsidRDefault="00B4006D" w:rsidP="00081C9C">
      <w:pPr>
        <w:jc w:val="both"/>
        <w:rPr>
          <w:rFonts w:ascii="Times New Roman" w:hAnsi="Times New Roman" w:cs="Times New Roman"/>
          <w:color w:val="222222"/>
          <w:spacing w:val="-4"/>
          <w:sz w:val="24"/>
          <w:szCs w:val="24"/>
          <w:shd w:val="clear" w:color="auto" w:fill="FFFFFF"/>
        </w:rPr>
      </w:pPr>
      <w:r>
        <w:rPr>
          <w:rFonts w:ascii="Times New Roman" w:hAnsi="Times New Roman" w:cs="Times New Roman"/>
          <w:color w:val="222222"/>
          <w:spacing w:val="-4"/>
          <w:sz w:val="24"/>
          <w:szCs w:val="24"/>
          <w:shd w:val="clear" w:color="auto" w:fill="FFFFFF"/>
        </w:rPr>
        <w:t>4-NACE bilgilerinin s</w:t>
      </w:r>
      <w:r w:rsidR="00725313" w:rsidRPr="00725313">
        <w:rPr>
          <w:rFonts w:ascii="Times New Roman" w:hAnsi="Times New Roman" w:cs="Times New Roman"/>
          <w:color w:val="222222"/>
          <w:spacing w:val="-4"/>
          <w:sz w:val="24"/>
          <w:szCs w:val="24"/>
          <w:shd w:val="clear" w:color="auto" w:fill="FFFFFF"/>
        </w:rPr>
        <w:t>ite yönetimleri(ikamet amaçlı olmayan mülkler dahil) için 683202,</w:t>
      </w:r>
      <w:r w:rsidR="00725313">
        <w:rPr>
          <w:rFonts w:ascii="Times New Roman" w:hAnsi="Times New Roman" w:cs="Times New Roman"/>
          <w:color w:val="222222"/>
          <w:spacing w:val="-4"/>
          <w:sz w:val="24"/>
          <w:szCs w:val="24"/>
          <w:shd w:val="clear" w:color="auto" w:fill="FFFFFF"/>
        </w:rPr>
        <w:t xml:space="preserve"> </w:t>
      </w:r>
      <w:r>
        <w:rPr>
          <w:rFonts w:ascii="Times New Roman" w:hAnsi="Times New Roman" w:cs="Times New Roman"/>
          <w:color w:val="222222"/>
          <w:spacing w:val="-4"/>
          <w:sz w:val="24"/>
          <w:szCs w:val="24"/>
          <w:shd w:val="clear" w:color="auto" w:fill="FFFFFF"/>
        </w:rPr>
        <w:t>a</w:t>
      </w:r>
      <w:r w:rsidR="00725313" w:rsidRPr="00725313">
        <w:rPr>
          <w:rFonts w:ascii="Times New Roman" w:hAnsi="Times New Roman" w:cs="Times New Roman"/>
          <w:color w:val="222222"/>
          <w:spacing w:val="-4"/>
          <w:sz w:val="24"/>
          <w:szCs w:val="24"/>
          <w:shd w:val="clear" w:color="auto" w:fill="FFFFFF"/>
        </w:rPr>
        <w:t>partman yönetimleri için 683204</w:t>
      </w:r>
      <w:r w:rsidR="000E5972">
        <w:rPr>
          <w:rFonts w:ascii="Times New Roman" w:hAnsi="Times New Roman" w:cs="Times New Roman"/>
          <w:color w:val="222222"/>
          <w:spacing w:val="-4"/>
          <w:sz w:val="24"/>
          <w:szCs w:val="24"/>
          <w:shd w:val="clear" w:color="auto" w:fill="FFFFFF"/>
        </w:rPr>
        <w:t xml:space="preserve">, </w:t>
      </w:r>
      <w:r w:rsidR="00725313" w:rsidRPr="00725313">
        <w:rPr>
          <w:rFonts w:ascii="Times New Roman" w:hAnsi="Times New Roman" w:cs="Times New Roman"/>
          <w:color w:val="222222"/>
          <w:spacing w:val="-4"/>
          <w:sz w:val="24"/>
          <w:szCs w:val="24"/>
          <w:shd w:val="clear" w:color="auto" w:fill="FFFFFF"/>
        </w:rPr>
        <w:t> </w:t>
      </w:r>
      <w:r w:rsidR="000E5972" w:rsidRPr="00306B83">
        <w:rPr>
          <w:rFonts w:ascii="Times New Roman" w:hAnsi="Times New Roman" w:cs="Times New Roman"/>
          <w:color w:val="222222"/>
          <w:spacing w:val="-4"/>
          <w:sz w:val="24"/>
          <w:szCs w:val="24"/>
          <w:shd w:val="clear" w:color="auto" w:fill="FFFFFF"/>
        </w:rPr>
        <w:t xml:space="preserve">5510 sayılı Kanunun Ek 9 uncu maddesi kapsamında ev hizmetleri kapsamında 10 günden fazla sigortalı çalıştıran </w:t>
      </w:r>
      <w:r w:rsidR="000E5972">
        <w:rPr>
          <w:rFonts w:ascii="Times New Roman" w:hAnsi="Times New Roman" w:cs="Times New Roman"/>
          <w:color w:val="222222"/>
          <w:spacing w:val="-4"/>
          <w:sz w:val="24"/>
          <w:szCs w:val="24"/>
          <w:shd w:val="clear" w:color="auto" w:fill="FFFFFF"/>
        </w:rPr>
        <w:t>işyerleri için 9700</w:t>
      </w:r>
      <w:r w:rsidR="00D40CA7">
        <w:rPr>
          <w:rFonts w:ascii="Times New Roman" w:hAnsi="Times New Roman" w:cs="Times New Roman"/>
          <w:color w:val="222222"/>
          <w:spacing w:val="-4"/>
          <w:sz w:val="24"/>
          <w:szCs w:val="24"/>
          <w:shd w:val="clear" w:color="auto" w:fill="FFFFFF"/>
        </w:rPr>
        <w:t>10</w:t>
      </w:r>
      <w:r w:rsidR="000E5972">
        <w:rPr>
          <w:rFonts w:ascii="Times New Roman" w:hAnsi="Times New Roman" w:cs="Times New Roman"/>
          <w:color w:val="222222"/>
          <w:spacing w:val="-4"/>
          <w:sz w:val="24"/>
          <w:szCs w:val="24"/>
          <w:shd w:val="clear" w:color="auto" w:fill="FFFFFF"/>
        </w:rPr>
        <w:t xml:space="preserve"> </w:t>
      </w:r>
      <w:r w:rsidR="00725313" w:rsidRPr="00725313">
        <w:rPr>
          <w:rFonts w:ascii="Times New Roman" w:hAnsi="Times New Roman" w:cs="Times New Roman"/>
          <w:color w:val="222222"/>
          <w:spacing w:val="-4"/>
          <w:sz w:val="24"/>
          <w:szCs w:val="24"/>
          <w:shd w:val="clear" w:color="auto" w:fill="FFFFFF"/>
        </w:rPr>
        <w:t>girilmesi gerekir</w:t>
      </w:r>
      <w:r>
        <w:rPr>
          <w:rFonts w:ascii="Times New Roman" w:hAnsi="Times New Roman" w:cs="Times New Roman"/>
          <w:color w:val="222222"/>
          <w:spacing w:val="-4"/>
          <w:sz w:val="24"/>
          <w:szCs w:val="24"/>
          <w:shd w:val="clear" w:color="auto" w:fill="FFFFFF"/>
        </w:rPr>
        <w:t>.</w:t>
      </w:r>
    </w:p>
    <w:p w:rsidR="00725313" w:rsidRDefault="00725313" w:rsidP="00081C9C">
      <w:pPr>
        <w:jc w:val="both"/>
        <w:rPr>
          <w:rFonts w:ascii="Times New Roman" w:hAnsi="Times New Roman" w:cs="Times New Roman"/>
          <w:sz w:val="24"/>
          <w:szCs w:val="24"/>
        </w:rPr>
      </w:pPr>
      <w:r>
        <w:rPr>
          <w:noProof/>
        </w:rPr>
        <w:lastRenderedPageBreak/>
        <w:drawing>
          <wp:inline distT="0" distB="0" distL="0" distR="0" wp14:anchorId="477639E6" wp14:editId="7B9E4066">
            <wp:extent cx="5760720" cy="3961765"/>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961765"/>
                    </a:xfrm>
                    <a:prstGeom prst="rect">
                      <a:avLst/>
                    </a:prstGeom>
                  </pic:spPr>
                </pic:pic>
              </a:graphicData>
            </a:graphic>
          </wp:inline>
        </w:drawing>
      </w:r>
    </w:p>
    <w:p w:rsidR="00B4006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5-</w:t>
      </w:r>
      <w:r w:rsidRPr="00E633E7">
        <w:rPr>
          <w:rFonts w:ascii="Times New Roman" w:hAnsi="Times New Roman" w:cs="Times New Roman"/>
          <w:color w:val="222222"/>
          <w:spacing w:val="-4"/>
          <w:sz w:val="24"/>
          <w:szCs w:val="24"/>
        </w:rPr>
        <w:t xml:space="preserve">e-Bildirge kullanıcısının tanımlanabilmesi için sisteme girilen </w:t>
      </w:r>
      <w:r w:rsidR="000E5972">
        <w:rPr>
          <w:rFonts w:ascii="Times New Roman" w:hAnsi="Times New Roman" w:cs="Times New Roman"/>
          <w:color w:val="222222"/>
          <w:spacing w:val="-4"/>
          <w:sz w:val="24"/>
          <w:szCs w:val="24"/>
        </w:rPr>
        <w:t>işveren/</w:t>
      </w:r>
      <w:r w:rsidRPr="00E633E7">
        <w:rPr>
          <w:rFonts w:ascii="Times New Roman" w:hAnsi="Times New Roman" w:cs="Times New Roman"/>
          <w:color w:val="222222"/>
          <w:spacing w:val="-4"/>
          <w:sz w:val="24"/>
          <w:szCs w:val="24"/>
        </w:rPr>
        <w:t>yönetici ve e-Bildirge kullanıcısının e-devlet ekranına e-sigorta sözleşme onayı (</w:t>
      </w:r>
      <w:r w:rsidRPr="00725313">
        <w:rPr>
          <w:rFonts w:ascii="Times New Roman" w:hAnsi="Times New Roman" w:cs="Times New Roman"/>
          <w:color w:val="222222"/>
          <w:spacing w:val="-4"/>
          <w:sz w:val="24"/>
          <w:szCs w:val="24"/>
        </w:rPr>
        <w:t>SGK-Kimlik Doğrulama Hizmetleri-</w:t>
      </w:r>
      <w:hyperlink r:id="rId11" w:history="1">
        <w:r w:rsidRPr="00E633E7">
          <w:rPr>
            <w:rFonts w:ascii="Times New Roman" w:hAnsi="Times New Roman" w:cs="Times New Roman"/>
            <w:color w:val="222222"/>
            <w:spacing w:val="-4"/>
            <w:sz w:val="24"/>
            <w:szCs w:val="24"/>
          </w:rPr>
          <w:t>E-Bildirge Başvuru Yetkili Onay</w:t>
        </w:r>
      </w:hyperlink>
      <w:r>
        <w:rPr>
          <w:rFonts w:ascii="Times New Roman" w:hAnsi="Times New Roman" w:cs="Times New Roman"/>
          <w:color w:val="222222"/>
          <w:spacing w:val="-4"/>
          <w:sz w:val="24"/>
          <w:szCs w:val="24"/>
        </w:rPr>
        <w:t>)</w:t>
      </w:r>
      <w:r w:rsidRPr="00E633E7">
        <w:rPr>
          <w:rFonts w:ascii="Times New Roman" w:hAnsi="Times New Roman" w:cs="Times New Roman"/>
          <w:color w:val="222222"/>
          <w:spacing w:val="-4"/>
          <w:sz w:val="24"/>
          <w:szCs w:val="24"/>
        </w:rPr>
        <w:t xml:space="preserve"> gönderilecektir. </w:t>
      </w:r>
    </w:p>
    <w:p w:rsidR="00B4006D" w:rsidRDefault="00B4006D" w:rsidP="00081C9C">
      <w:pPr>
        <w:jc w:val="both"/>
        <w:rPr>
          <w:rFonts w:ascii="Times New Roman" w:hAnsi="Times New Roman" w:cs="Times New Roman"/>
          <w:sz w:val="24"/>
          <w:szCs w:val="24"/>
        </w:rPr>
      </w:pPr>
    </w:p>
    <w:p w:rsidR="00725313" w:rsidRDefault="00725313" w:rsidP="00081C9C">
      <w:pPr>
        <w:jc w:val="both"/>
        <w:rPr>
          <w:rFonts w:ascii="Times New Roman" w:hAnsi="Times New Roman" w:cs="Times New Roman"/>
          <w:sz w:val="24"/>
          <w:szCs w:val="24"/>
        </w:rPr>
      </w:pPr>
      <w:r>
        <w:rPr>
          <w:noProof/>
        </w:rPr>
        <w:drawing>
          <wp:inline distT="0" distB="0" distL="0" distR="0" wp14:anchorId="4048A661" wp14:editId="659DA404">
            <wp:extent cx="5760720" cy="28975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97505"/>
                    </a:xfrm>
                    <a:prstGeom prst="rect">
                      <a:avLst/>
                    </a:prstGeom>
                  </pic:spPr>
                </pic:pic>
              </a:graphicData>
            </a:graphic>
          </wp:inline>
        </w:drawing>
      </w:r>
    </w:p>
    <w:p w:rsidR="00B4006D" w:rsidRPr="00E633E7" w:rsidRDefault="00B4006D" w:rsidP="00081C9C">
      <w:pPr>
        <w:jc w:val="both"/>
        <w:rPr>
          <w:rFonts w:ascii="Times New Roman" w:hAnsi="Times New Roman" w:cs="Times New Roman"/>
          <w:color w:val="222222"/>
          <w:spacing w:val="-4"/>
          <w:sz w:val="24"/>
          <w:szCs w:val="24"/>
        </w:rPr>
      </w:pPr>
      <w:r>
        <w:rPr>
          <w:rFonts w:ascii="Times New Roman" w:hAnsi="Times New Roman" w:cs="Times New Roman"/>
          <w:sz w:val="24"/>
          <w:szCs w:val="24"/>
        </w:rPr>
        <w:t>6-</w:t>
      </w:r>
      <w:r w:rsidRPr="00B4006D">
        <w:rPr>
          <w:rFonts w:ascii="Times New Roman" w:hAnsi="Times New Roman" w:cs="Times New Roman"/>
          <w:color w:val="222222"/>
          <w:spacing w:val="-4"/>
          <w:sz w:val="24"/>
          <w:szCs w:val="24"/>
        </w:rPr>
        <w:t xml:space="preserve"> </w:t>
      </w:r>
      <w:r w:rsidRPr="00E633E7">
        <w:rPr>
          <w:rFonts w:ascii="Times New Roman" w:hAnsi="Times New Roman" w:cs="Times New Roman"/>
          <w:color w:val="222222"/>
          <w:spacing w:val="-4"/>
          <w:sz w:val="24"/>
          <w:szCs w:val="24"/>
        </w:rPr>
        <w:t>Bunun onaylanmasının ardından yine e-Bildirge kullanıcısı e-Devlet ekranından (</w:t>
      </w:r>
      <w:r w:rsidRPr="00725313">
        <w:rPr>
          <w:rFonts w:ascii="Times New Roman" w:hAnsi="Times New Roman" w:cs="Times New Roman"/>
          <w:color w:val="222222"/>
          <w:spacing w:val="-4"/>
          <w:sz w:val="24"/>
          <w:szCs w:val="24"/>
        </w:rPr>
        <w:t>SGK-Kimlik Doğrulama Hizmetleri-</w:t>
      </w:r>
      <w:hyperlink r:id="rId13" w:history="1">
        <w:r w:rsidRPr="00E633E7">
          <w:rPr>
            <w:rFonts w:ascii="Times New Roman" w:hAnsi="Times New Roman" w:cs="Times New Roman"/>
            <w:color w:val="222222"/>
            <w:spacing w:val="-4"/>
            <w:sz w:val="24"/>
            <w:szCs w:val="24"/>
          </w:rPr>
          <w:t>e-SGK Şifre</w:t>
        </w:r>
      </w:hyperlink>
      <w:r>
        <w:rPr>
          <w:rFonts w:ascii="Times New Roman" w:hAnsi="Times New Roman" w:cs="Times New Roman"/>
          <w:color w:val="222222"/>
          <w:spacing w:val="-4"/>
          <w:sz w:val="24"/>
          <w:szCs w:val="24"/>
        </w:rPr>
        <w:t>)</w:t>
      </w:r>
      <w:r w:rsidRPr="00E633E7">
        <w:rPr>
          <w:rFonts w:ascii="Times New Roman" w:hAnsi="Times New Roman" w:cs="Times New Roman"/>
          <w:color w:val="222222"/>
          <w:spacing w:val="-4"/>
          <w:sz w:val="24"/>
          <w:szCs w:val="24"/>
        </w:rPr>
        <w:t xml:space="preserve"> şifresini görüntüleyebilecektir.</w:t>
      </w:r>
    </w:p>
    <w:p w:rsidR="00725313" w:rsidRDefault="00725313" w:rsidP="00081C9C">
      <w:pPr>
        <w:jc w:val="both"/>
        <w:rPr>
          <w:rFonts w:ascii="Times New Roman" w:hAnsi="Times New Roman" w:cs="Times New Roman"/>
          <w:sz w:val="24"/>
          <w:szCs w:val="24"/>
        </w:rPr>
      </w:pPr>
      <w:r>
        <w:rPr>
          <w:noProof/>
        </w:rPr>
        <w:lastRenderedPageBreak/>
        <w:drawing>
          <wp:inline distT="0" distB="0" distL="0" distR="0" wp14:anchorId="4DECF6A1" wp14:editId="7263C6BF">
            <wp:extent cx="5760720" cy="274701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47010"/>
                    </a:xfrm>
                    <a:prstGeom prst="rect">
                      <a:avLst/>
                    </a:prstGeom>
                  </pic:spPr>
                </pic:pic>
              </a:graphicData>
            </a:graphic>
          </wp:inline>
        </w:drawing>
      </w:r>
    </w:p>
    <w:p w:rsidR="00B4006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sz w:val="24"/>
          <w:szCs w:val="24"/>
        </w:rPr>
        <w:t>7-</w:t>
      </w:r>
      <w:r w:rsidRPr="00B4006D">
        <w:rPr>
          <w:rFonts w:ascii="Times New Roman" w:hAnsi="Times New Roman" w:cs="Times New Roman"/>
          <w:color w:val="222222"/>
          <w:spacing w:val="-4"/>
          <w:sz w:val="24"/>
          <w:szCs w:val="24"/>
        </w:rPr>
        <w:t xml:space="preserve"> </w:t>
      </w:r>
      <w:r>
        <w:rPr>
          <w:rFonts w:ascii="Times New Roman" w:hAnsi="Times New Roman" w:cs="Times New Roman"/>
          <w:color w:val="222222"/>
          <w:spacing w:val="-4"/>
          <w:sz w:val="24"/>
          <w:szCs w:val="24"/>
        </w:rPr>
        <w:t>Sigortalıların çalışmaya başladığı tarih işyerinin kanun kapsamına alınış tarihi ile aynı olmak zorundadır. Bu tarihten sonra işe başlatılacak olan sigortalıların işe giriş ve işten çıkış bildirimleri mevcut e-</w:t>
      </w:r>
      <w:proofErr w:type="spellStart"/>
      <w:r>
        <w:rPr>
          <w:rFonts w:ascii="Times New Roman" w:hAnsi="Times New Roman" w:cs="Times New Roman"/>
          <w:color w:val="222222"/>
          <w:spacing w:val="-4"/>
          <w:sz w:val="24"/>
          <w:szCs w:val="24"/>
        </w:rPr>
        <w:t>Sgk</w:t>
      </w:r>
      <w:proofErr w:type="spellEnd"/>
      <w:r>
        <w:rPr>
          <w:rFonts w:ascii="Times New Roman" w:hAnsi="Times New Roman" w:cs="Times New Roman"/>
          <w:color w:val="222222"/>
          <w:spacing w:val="-4"/>
          <w:sz w:val="24"/>
          <w:szCs w:val="24"/>
        </w:rPr>
        <w:t xml:space="preserve"> (</w:t>
      </w:r>
      <w:hyperlink r:id="rId15" w:history="1">
        <w:r w:rsidRPr="000771AF">
          <w:rPr>
            <w:rStyle w:val="Kpr"/>
            <w:rFonts w:ascii="Times New Roman" w:hAnsi="Times New Roman" w:cs="Times New Roman"/>
            <w:spacing w:val="-4"/>
            <w:sz w:val="24"/>
            <w:szCs w:val="24"/>
          </w:rPr>
          <w:t>http://e.sgk.gov.tr/wps/portal/isveren</w:t>
        </w:r>
      </w:hyperlink>
      <w:r>
        <w:rPr>
          <w:rFonts w:ascii="Times New Roman" w:hAnsi="Times New Roman" w:cs="Times New Roman"/>
          <w:color w:val="222222"/>
          <w:spacing w:val="-4"/>
          <w:sz w:val="24"/>
          <w:szCs w:val="24"/>
        </w:rPr>
        <w:t>) sisteminden yapılacaktır.</w:t>
      </w:r>
    </w:p>
    <w:p w:rsidR="00B4006D" w:rsidRDefault="00B4006D" w:rsidP="00081C9C">
      <w:pPr>
        <w:jc w:val="both"/>
        <w:rPr>
          <w:rFonts w:ascii="Times New Roman" w:hAnsi="Times New Roman" w:cs="Times New Roman"/>
          <w:sz w:val="24"/>
          <w:szCs w:val="24"/>
        </w:rPr>
      </w:pPr>
    </w:p>
    <w:p w:rsidR="001520C4" w:rsidRDefault="001520C4" w:rsidP="00081C9C">
      <w:pPr>
        <w:jc w:val="both"/>
        <w:rPr>
          <w:rFonts w:ascii="Times New Roman" w:hAnsi="Times New Roman" w:cs="Times New Roman"/>
          <w:color w:val="222222"/>
          <w:spacing w:val="-4"/>
          <w:sz w:val="24"/>
          <w:szCs w:val="24"/>
        </w:rPr>
      </w:pPr>
      <w:r>
        <w:rPr>
          <w:noProof/>
        </w:rPr>
        <w:drawing>
          <wp:inline distT="0" distB="0" distL="0" distR="0" wp14:anchorId="703DBCA0" wp14:editId="73D94AC8">
            <wp:extent cx="5760720" cy="23012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301240"/>
                    </a:xfrm>
                    <a:prstGeom prst="rect">
                      <a:avLst/>
                    </a:prstGeom>
                  </pic:spPr>
                </pic:pic>
              </a:graphicData>
            </a:graphic>
          </wp:inline>
        </w:drawing>
      </w:r>
    </w:p>
    <w:p w:rsidR="00B4006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8-</w:t>
      </w:r>
      <w:r w:rsidR="00B32F21">
        <w:rPr>
          <w:rFonts w:ascii="Times New Roman" w:hAnsi="Times New Roman" w:cs="Times New Roman"/>
          <w:color w:val="222222"/>
          <w:spacing w:val="-4"/>
          <w:sz w:val="24"/>
          <w:szCs w:val="24"/>
        </w:rPr>
        <w:t xml:space="preserve">İşlemlerin kaydedilmesinin ardından tescil onay için en başta </w:t>
      </w:r>
      <w:r w:rsidR="005D0F2D">
        <w:rPr>
          <w:rFonts w:ascii="Times New Roman" w:hAnsi="Times New Roman" w:cs="Times New Roman"/>
          <w:color w:val="222222"/>
          <w:spacing w:val="-4"/>
          <w:sz w:val="24"/>
          <w:szCs w:val="24"/>
        </w:rPr>
        <w:t>s</w:t>
      </w:r>
      <w:r w:rsidR="00B32F21">
        <w:rPr>
          <w:rFonts w:ascii="Times New Roman" w:hAnsi="Times New Roman" w:cs="Times New Roman"/>
          <w:color w:val="222222"/>
          <w:spacing w:val="-4"/>
          <w:sz w:val="24"/>
          <w:szCs w:val="24"/>
        </w:rPr>
        <w:t>eçilmiş olan sosyal güvenlik merke</w:t>
      </w:r>
      <w:r w:rsidR="005D0F2D">
        <w:rPr>
          <w:rFonts w:ascii="Times New Roman" w:hAnsi="Times New Roman" w:cs="Times New Roman"/>
          <w:color w:val="222222"/>
          <w:spacing w:val="-4"/>
          <w:sz w:val="24"/>
          <w:szCs w:val="24"/>
        </w:rPr>
        <w:t>zinin ekranlarında görünmeye başlayacak ve onayın ardından işyeri numarası ve beyan edilen sigortalılar için işe giriş bildirgeleri otomatik olarak oluşturulacaktır.</w:t>
      </w:r>
    </w:p>
    <w:p w:rsidR="00B4006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9-</w:t>
      </w:r>
      <w:r w:rsidR="005D0F2D">
        <w:rPr>
          <w:rFonts w:ascii="Times New Roman" w:hAnsi="Times New Roman" w:cs="Times New Roman"/>
          <w:color w:val="222222"/>
          <w:spacing w:val="-4"/>
          <w:sz w:val="24"/>
          <w:szCs w:val="24"/>
        </w:rPr>
        <w:t>Kayıt sırasında tanımlanan</w:t>
      </w:r>
      <w:r w:rsidR="005D0F2D" w:rsidRPr="005D0F2D">
        <w:rPr>
          <w:rFonts w:ascii="Times New Roman" w:hAnsi="Times New Roman" w:cs="Times New Roman"/>
          <w:color w:val="222222"/>
          <w:spacing w:val="-4"/>
          <w:sz w:val="24"/>
          <w:szCs w:val="24"/>
        </w:rPr>
        <w:t xml:space="preserve"> sigortalılar adına ayrıca işe giriş bildirgesi </w:t>
      </w:r>
      <w:r w:rsidR="005D0F2D">
        <w:rPr>
          <w:rFonts w:ascii="Times New Roman" w:hAnsi="Times New Roman" w:cs="Times New Roman"/>
          <w:color w:val="222222"/>
          <w:spacing w:val="-4"/>
          <w:sz w:val="24"/>
          <w:szCs w:val="24"/>
        </w:rPr>
        <w:t>verilmesine</w:t>
      </w:r>
      <w:r w:rsidR="005D0F2D" w:rsidRPr="005D0F2D">
        <w:rPr>
          <w:rFonts w:ascii="Times New Roman" w:hAnsi="Times New Roman" w:cs="Times New Roman"/>
          <w:color w:val="222222"/>
          <w:spacing w:val="-4"/>
          <w:sz w:val="24"/>
          <w:szCs w:val="24"/>
        </w:rPr>
        <w:t xml:space="preserve"> gerek bulunmamaktadır. </w:t>
      </w:r>
    </w:p>
    <w:p w:rsidR="005D0F2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10-</w:t>
      </w:r>
      <w:r w:rsidR="005D0F2D" w:rsidRPr="005D0F2D">
        <w:rPr>
          <w:rFonts w:ascii="Times New Roman" w:hAnsi="Times New Roman" w:cs="Times New Roman"/>
          <w:color w:val="222222"/>
          <w:spacing w:val="-4"/>
          <w:sz w:val="24"/>
          <w:szCs w:val="24"/>
        </w:rPr>
        <w:t>Onay işlemlerinin tamamlanmasının ardından tanımladığınız sigortalılar http://e.sgk.gov.tr/ adresinden İŞVEREN- İşveren Sistemi-Kolay İşverenlik-Beyan Giriş/Teşvik Tanımlama İşlemleri bölümünden beyan giriş ve teşvik tanımlama yapmayı unutmayınız. Aksi takdirde sigortalılarınızın beyanı otomatik olarak 30 gün ve prime esas kazancın alt sınırından teşviksiz olarak oluşturulacaktır</w:t>
      </w:r>
      <w:r w:rsidR="005D0F2D">
        <w:rPr>
          <w:rFonts w:ascii="Times New Roman" w:hAnsi="Times New Roman" w:cs="Times New Roman"/>
          <w:color w:val="222222"/>
          <w:spacing w:val="-4"/>
          <w:sz w:val="24"/>
          <w:szCs w:val="24"/>
        </w:rPr>
        <w:t>.</w:t>
      </w:r>
    </w:p>
    <w:p w:rsidR="005D0F2D" w:rsidRPr="005D0F2D" w:rsidRDefault="005D0F2D" w:rsidP="00081C9C">
      <w:pPr>
        <w:jc w:val="both"/>
      </w:pPr>
    </w:p>
    <w:p w:rsidR="005D0F2D" w:rsidRDefault="005D0F2D" w:rsidP="00081C9C">
      <w:pPr>
        <w:jc w:val="both"/>
      </w:pPr>
      <w:r>
        <w:rPr>
          <w:noProof/>
        </w:rPr>
        <w:lastRenderedPageBreak/>
        <w:drawing>
          <wp:inline distT="0" distB="0" distL="0" distR="0" wp14:anchorId="48F84A78" wp14:editId="784DB5EE">
            <wp:extent cx="5760720" cy="1369695"/>
            <wp:effectExtent l="0" t="0" r="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369695"/>
                    </a:xfrm>
                    <a:prstGeom prst="rect">
                      <a:avLst/>
                    </a:prstGeom>
                  </pic:spPr>
                </pic:pic>
              </a:graphicData>
            </a:graphic>
          </wp:inline>
        </w:drawing>
      </w:r>
    </w:p>
    <w:p w:rsidR="000D7313" w:rsidRDefault="000D7313" w:rsidP="000D7313">
      <w:pPr>
        <w:jc w:val="both"/>
        <w:rPr>
          <w:rFonts w:ascii="Times New Roman" w:hAnsi="Times New Roman" w:cs="Times New Roman"/>
          <w:sz w:val="24"/>
          <w:szCs w:val="24"/>
        </w:rPr>
      </w:pPr>
      <w:r w:rsidRPr="000D7313">
        <w:rPr>
          <w:rFonts w:ascii="Times New Roman" w:hAnsi="Times New Roman" w:cs="Times New Roman"/>
          <w:color w:val="222222"/>
          <w:spacing w:val="-4"/>
          <w:sz w:val="24"/>
          <w:szCs w:val="24"/>
        </w:rPr>
        <w:t xml:space="preserve">11- Bu </w:t>
      </w:r>
      <w:r>
        <w:rPr>
          <w:rFonts w:ascii="Times New Roman" w:hAnsi="Times New Roman" w:cs="Times New Roman"/>
          <w:color w:val="222222"/>
          <w:spacing w:val="-4"/>
          <w:sz w:val="24"/>
          <w:szCs w:val="24"/>
        </w:rPr>
        <w:t>kapsamlarda yasal süresi dışında</w:t>
      </w:r>
      <w:r w:rsidRPr="000D7313">
        <w:rPr>
          <w:rFonts w:ascii="Times New Roman" w:hAnsi="Times New Roman" w:cs="Times New Roman"/>
          <w:color w:val="222222"/>
          <w:spacing w:val="-4"/>
          <w:sz w:val="24"/>
          <w:szCs w:val="24"/>
        </w:rPr>
        <w:t xml:space="preserve"> geriye yönelik tescil yapılabilecek olup, </w:t>
      </w:r>
      <w:r w:rsidRPr="00CD18BB">
        <w:rPr>
          <w:rFonts w:ascii="Times New Roman" w:hAnsi="Times New Roman" w:cs="Times New Roman"/>
          <w:sz w:val="24"/>
          <w:szCs w:val="24"/>
        </w:rPr>
        <w:t>Geriye yönelik tescillerde kolay işverenliğe geçiş tarihi işyeri bildirgesinin işverence sisteme girildiği tarih olacak ve bundan sonraki süreler için otomatik tahakkuk oluşturulacaktır. Önceki dönemler için e-Bildirge v.2 sistemi kullanılacaktır.</w:t>
      </w:r>
      <w:r>
        <w:rPr>
          <w:rFonts w:ascii="Times New Roman" w:hAnsi="Times New Roman" w:cs="Times New Roman"/>
          <w:sz w:val="24"/>
          <w:szCs w:val="24"/>
        </w:rPr>
        <w:t xml:space="preserve"> Yani, s</w:t>
      </w:r>
      <w:r w:rsidRPr="00CD18BB">
        <w:rPr>
          <w:rFonts w:ascii="Times New Roman" w:hAnsi="Times New Roman" w:cs="Times New Roman"/>
          <w:sz w:val="24"/>
          <w:szCs w:val="24"/>
        </w:rPr>
        <w:t>üresi geçmiş dönemlerin belgeleri işverence e-Bildirge v.2 sistemi üzerinden gönderilecektir.</w:t>
      </w:r>
      <w:r>
        <w:rPr>
          <w:rFonts w:ascii="Times New Roman" w:hAnsi="Times New Roman" w:cs="Times New Roman"/>
          <w:sz w:val="24"/>
          <w:szCs w:val="24"/>
        </w:rPr>
        <w:t xml:space="preserve"> </w:t>
      </w:r>
      <w:r w:rsidRPr="00CD18BB">
        <w:rPr>
          <w:rFonts w:ascii="Times New Roman" w:hAnsi="Times New Roman" w:cs="Times New Roman"/>
          <w:sz w:val="24"/>
          <w:szCs w:val="24"/>
        </w:rPr>
        <w:t>Beyana göre otomatik tahakkuk işlemi tescilin onaylandığı ve işyeri sicil numarasının üretildiği ay ve sonrası için oluşturulacaktır.</w:t>
      </w:r>
    </w:p>
    <w:p w:rsidR="005D0F2D" w:rsidRDefault="00B4006D" w:rsidP="00081C9C">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1</w:t>
      </w:r>
      <w:r w:rsidR="000D7313">
        <w:rPr>
          <w:rFonts w:ascii="Times New Roman" w:hAnsi="Times New Roman" w:cs="Times New Roman"/>
          <w:color w:val="222222"/>
          <w:spacing w:val="-4"/>
          <w:sz w:val="24"/>
          <w:szCs w:val="24"/>
        </w:rPr>
        <w:t>2</w:t>
      </w:r>
      <w:r>
        <w:rPr>
          <w:rFonts w:ascii="Times New Roman" w:hAnsi="Times New Roman" w:cs="Times New Roman"/>
          <w:color w:val="222222"/>
          <w:spacing w:val="-4"/>
          <w:sz w:val="24"/>
          <w:szCs w:val="24"/>
        </w:rPr>
        <w:t>-</w:t>
      </w:r>
      <w:r w:rsidR="005D0F2D" w:rsidRPr="00B4006D">
        <w:rPr>
          <w:rFonts w:ascii="Times New Roman" w:hAnsi="Times New Roman" w:cs="Times New Roman"/>
          <w:color w:val="222222"/>
          <w:spacing w:val="-4"/>
          <w:sz w:val="24"/>
          <w:szCs w:val="24"/>
        </w:rPr>
        <w:t xml:space="preserve">İlgili kısımdaki Açıklamalar ve duyuruların dikkatle incelenmesi önem </w:t>
      </w:r>
      <w:r w:rsidRPr="00B4006D">
        <w:rPr>
          <w:rFonts w:ascii="Times New Roman" w:hAnsi="Times New Roman" w:cs="Times New Roman"/>
          <w:color w:val="222222"/>
          <w:spacing w:val="-4"/>
          <w:sz w:val="24"/>
          <w:szCs w:val="24"/>
        </w:rPr>
        <w:t>arz etmektedir</w:t>
      </w:r>
      <w:r w:rsidR="005D0F2D" w:rsidRPr="00B4006D">
        <w:rPr>
          <w:rFonts w:ascii="Times New Roman" w:hAnsi="Times New Roman" w:cs="Times New Roman"/>
          <w:color w:val="222222"/>
          <w:spacing w:val="-4"/>
          <w:sz w:val="24"/>
          <w:szCs w:val="24"/>
        </w:rPr>
        <w:t>.</w:t>
      </w:r>
    </w:p>
    <w:p w:rsidR="00DB224D" w:rsidRPr="00DF2CB3" w:rsidRDefault="00DB224D" w:rsidP="00DB224D">
      <w:pPr>
        <w:jc w:val="both"/>
        <w:rPr>
          <w:rFonts w:ascii="Times New Roman" w:hAnsi="Times New Roman" w:cs="Times New Roman"/>
          <w:b/>
          <w:sz w:val="24"/>
          <w:szCs w:val="24"/>
        </w:rPr>
      </w:pPr>
      <w:r>
        <w:rPr>
          <w:rFonts w:ascii="Times New Roman" w:hAnsi="Times New Roman" w:cs="Times New Roman"/>
          <w:sz w:val="24"/>
          <w:szCs w:val="24"/>
        </w:rPr>
        <w:t>13-Kolay işverenliğe geçen işverenler tarafından kullanıcı adı ve şifresi girilerek SİGORTALI İŞE GİRİŞ BİLDİRGESİ menüsü tıklanarak ve zorunlu alanlar doldurularak çalıştırılacak sigortalının sigortalı işe giriş bildirgesi e-sigorta yoluyla internetten işverenler tarafından verilir. Sigortalılık kodu olarak 8- Sosyal Güvenlik Destek Primine Tabi ve 29-EK 9 (Ev Hizmetlerinde Çalışanlar) 10 Günden Fazla sigortalılık kodları seçilecektir.</w:t>
      </w:r>
    </w:p>
    <w:p w:rsidR="00DB224D" w:rsidRDefault="00DB224D" w:rsidP="00DB224D">
      <w:pPr>
        <w:jc w:val="both"/>
        <w:rPr>
          <w:rFonts w:ascii="Times New Roman" w:hAnsi="Times New Roman" w:cs="Times New Roman"/>
          <w:sz w:val="24"/>
          <w:szCs w:val="24"/>
        </w:rPr>
      </w:pPr>
      <w:r>
        <w:rPr>
          <w:noProof/>
        </w:rPr>
        <w:drawing>
          <wp:inline distT="0" distB="0" distL="0" distR="0" wp14:anchorId="5FC5A2A9" wp14:editId="3BFE176B">
            <wp:extent cx="5861145" cy="4256308"/>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8112" cy="4261367"/>
                    </a:xfrm>
                    <a:prstGeom prst="rect">
                      <a:avLst/>
                    </a:prstGeom>
                  </pic:spPr>
                </pic:pic>
              </a:graphicData>
            </a:graphic>
          </wp:inline>
        </w:drawing>
      </w:r>
    </w:p>
    <w:p w:rsidR="00DB224D" w:rsidRDefault="00DB224D" w:rsidP="00DB224D">
      <w:pPr>
        <w:jc w:val="both"/>
        <w:rPr>
          <w:rFonts w:ascii="Times New Roman" w:hAnsi="Times New Roman" w:cs="Times New Roman"/>
          <w:sz w:val="24"/>
          <w:szCs w:val="24"/>
        </w:rPr>
      </w:pPr>
      <w:r>
        <w:rPr>
          <w:rFonts w:ascii="Times New Roman" w:hAnsi="Times New Roman" w:cs="Times New Roman"/>
          <w:sz w:val="24"/>
          <w:szCs w:val="24"/>
        </w:rPr>
        <w:t xml:space="preserve">14-Kolay işverenliğe geçen işverenler tarafından kullanıcı adı ve şifresi girilerek SİGORTALI İŞTEN AYRILIŞ BİLDİRGESİ menüsü tıklanarak ve zorunlu alanlar doldurularak </w:t>
      </w:r>
      <w:r>
        <w:rPr>
          <w:rFonts w:ascii="Times New Roman" w:hAnsi="Times New Roman" w:cs="Times New Roman"/>
          <w:sz w:val="24"/>
          <w:szCs w:val="24"/>
        </w:rPr>
        <w:lastRenderedPageBreak/>
        <w:t>çalıştırılacak sigortalının sigortalı işe giriş bildirgesi e-sigorta yoluyla internetten işverenler tarafından verilir.</w:t>
      </w:r>
    </w:p>
    <w:p w:rsidR="00DB224D" w:rsidRDefault="00DB224D" w:rsidP="00DB224D">
      <w:pPr>
        <w:jc w:val="both"/>
        <w:rPr>
          <w:rFonts w:ascii="Times New Roman" w:hAnsi="Times New Roman" w:cs="Times New Roman"/>
          <w:sz w:val="24"/>
          <w:szCs w:val="24"/>
        </w:rPr>
      </w:pPr>
      <w:r>
        <w:rPr>
          <w:noProof/>
        </w:rPr>
        <w:drawing>
          <wp:inline distT="0" distB="0" distL="0" distR="0" wp14:anchorId="1DD53E89" wp14:editId="18CCDF5F">
            <wp:extent cx="5760720" cy="30289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028950"/>
                    </a:xfrm>
                    <a:prstGeom prst="rect">
                      <a:avLst/>
                    </a:prstGeom>
                  </pic:spPr>
                </pic:pic>
              </a:graphicData>
            </a:graphic>
          </wp:inline>
        </w:drawing>
      </w:r>
    </w:p>
    <w:p w:rsidR="0072470A" w:rsidRDefault="0072470A" w:rsidP="0072470A">
      <w:pPr>
        <w:jc w:val="center"/>
        <w:rPr>
          <w:rFonts w:ascii="Times New Roman" w:hAnsi="Times New Roman" w:cs="Times New Roman"/>
          <w:b/>
          <w:sz w:val="24"/>
          <w:szCs w:val="24"/>
        </w:rPr>
      </w:pPr>
    </w:p>
    <w:p w:rsidR="0072470A" w:rsidRDefault="0072470A" w:rsidP="0072470A">
      <w:pPr>
        <w:jc w:val="center"/>
        <w:rPr>
          <w:rFonts w:ascii="Times New Roman" w:hAnsi="Times New Roman" w:cs="Times New Roman"/>
          <w:b/>
          <w:sz w:val="24"/>
          <w:szCs w:val="24"/>
        </w:rPr>
      </w:pPr>
    </w:p>
    <w:p w:rsidR="0072470A" w:rsidRDefault="0072470A" w:rsidP="0072470A">
      <w:pPr>
        <w:jc w:val="center"/>
        <w:rPr>
          <w:rFonts w:ascii="Times New Roman" w:hAnsi="Times New Roman" w:cs="Times New Roman"/>
          <w:color w:val="222222"/>
          <w:spacing w:val="-4"/>
          <w:sz w:val="24"/>
          <w:szCs w:val="24"/>
        </w:rPr>
      </w:pPr>
      <w:r w:rsidRPr="00063FA4">
        <w:rPr>
          <w:rFonts w:ascii="Times New Roman" w:hAnsi="Times New Roman" w:cs="Times New Roman"/>
          <w:b/>
          <w:sz w:val="24"/>
          <w:szCs w:val="24"/>
        </w:rPr>
        <w:t>KOLAY İŞVERENLİK KAPSAMINDA SİGORTA PRİMİ TEŞVİK VE İNDİRİMLERDEN YARARLANILMASI</w:t>
      </w:r>
      <w:r>
        <w:rPr>
          <w:rFonts w:ascii="Times New Roman" w:hAnsi="Times New Roman" w:cs="Times New Roman"/>
          <w:b/>
          <w:sz w:val="24"/>
          <w:szCs w:val="24"/>
        </w:rPr>
        <w:t xml:space="preserve"> </w:t>
      </w:r>
    </w:p>
    <w:p w:rsidR="0072470A" w:rsidRDefault="0072470A" w:rsidP="0072470A">
      <w:pPr>
        <w:jc w:val="both"/>
        <w:rPr>
          <w:rFonts w:ascii="Times New Roman" w:hAnsi="Times New Roman" w:cs="Times New Roman"/>
          <w:color w:val="222222"/>
          <w:spacing w:val="-4"/>
          <w:sz w:val="24"/>
          <w:szCs w:val="24"/>
        </w:rPr>
      </w:pPr>
      <w:r>
        <w:t xml:space="preserve">1- </w:t>
      </w:r>
      <w:hyperlink r:id="rId20" w:history="1">
        <w:r w:rsidRPr="007D5C25">
          <w:rPr>
            <w:rStyle w:val="Kpr"/>
          </w:rPr>
          <w:t>https://uyg.sgk.gov.tr/IsverenSistemi</w:t>
        </w:r>
      </w:hyperlink>
      <w:r>
        <w:t xml:space="preserve"> uygulama adresinden giriş yapılarak kullanıcı adı, şifresi ve güvenlik anahtarı girilir.</w:t>
      </w:r>
    </w:p>
    <w:p w:rsidR="0072470A" w:rsidRDefault="0072470A" w:rsidP="0072470A">
      <w:pPr>
        <w:jc w:val="both"/>
        <w:rPr>
          <w:rFonts w:ascii="Times New Roman" w:hAnsi="Times New Roman" w:cs="Times New Roman"/>
          <w:color w:val="222222"/>
          <w:spacing w:val="-4"/>
          <w:sz w:val="24"/>
          <w:szCs w:val="24"/>
        </w:rPr>
      </w:pPr>
      <w:r>
        <w:rPr>
          <w:noProof/>
        </w:rPr>
        <w:drawing>
          <wp:inline distT="0" distB="0" distL="0" distR="0" wp14:anchorId="059996DD" wp14:editId="703D4D5C">
            <wp:extent cx="5759949" cy="20955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3291" cy="2103992"/>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2- </w:t>
      </w:r>
      <w:r w:rsidRPr="005D0F2D">
        <w:rPr>
          <w:rFonts w:ascii="Times New Roman" w:hAnsi="Times New Roman" w:cs="Times New Roman"/>
          <w:color w:val="222222"/>
          <w:spacing w:val="-4"/>
          <w:sz w:val="24"/>
          <w:szCs w:val="24"/>
        </w:rPr>
        <w:t xml:space="preserve">Kolay </w:t>
      </w:r>
      <w:proofErr w:type="gramStart"/>
      <w:r w:rsidRPr="005D0F2D">
        <w:rPr>
          <w:rFonts w:ascii="Times New Roman" w:hAnsi="Times New Roman" w:cs="Times New Roman"/>
          <w:color w:val="222222"/>
          <w:spacing w:val="-4"/>
          <w:sz w:val="24"/>
          <w:szCs w:val="24"/>
        </w:rPr>
        <w:t>İşverenlik</w:t>
      </w:r>
      <w:r>
        <w:rPr>
          <w:rFonts w:ascii="Times New Roman" w:hAnsi="Times New Roman" w:cs="Times New Roman"/>
          <w:color w:val="222222"/>
          <w:spacing w:val="-4"/>
          <w:sz w:val="24"/>
          <w:szCs w:val="24"/>
        </w:rPr>
        <w:t xml:space="preserve"> </w:t>
      </w:r>
      <w:r w:rsidRPr="005D0F2D">
        <w:rPr>
          <w:rFonts w:ascii="Times New Roman" w:hAnsi="Times New Roman" w:cs="Times New Roman"/>
          <w:color w:val="222222"/>
          <w:spacing w:val="-4"/>
          <w:sz w:val="24"/>
          <w:szCs w:val="24"/>
        </w:rPr>
        <w:t>-</w:t>
      </w:r>
      <w:proofErr w:type="gramEnd"/>
      <w:r>
        <w:rPr>
          <w:rFonts w:ascii="Times New Roman" w:hAnsi="Times New Roman" w:cs="Times New Roman"/>
          <w:color w:val="222222"/>
          <w:spacing w:val="-4"/>
          <w:sz w:val="24"/>
          <w:szCs w:val="24"/>
        </w:rPr>
        <w:t xml:space="preserve"> </w:t>
      </w:r>
      <w:r w:rsidRPr="005D0F2D">
        <w:rPr>
          <w:rFonts w:ascii="Times New Roman" w:hAnsi="Times New Roman" w:cs="Times New Roman"/>
          <w:color w:val="222222"/>
          <w:spacing w:val="-4"/>
          <w:sz w:val="24"/>
          <w:szCs w:val="24"/>
        </w:rPr>
        <w:t>Beyan Giriş/Teşvik Tanımlama İşlemleri bölümünden beyan giriş</w:t>
      </w:r>
      <w:r>
        <w:rPr>
          <w:rFonts w:ascii="Times New Roman" w:hAnsi="Times New Roman" w:cs="Times New Roman"/>
          <w:color w:val="222222"/>
          <w:spacing w:val="-4"/>
          <w:sz w:val="24"/>
          <w:szCs w:val="24"/>
        </w:rPr>
        <w:t xml:space="preserve">i yapılan </w:t>
      </w:r>
      <w:r w:rsidRPr="005D0F2D">
        <w:rPr>
          <w:rFonts w:ascii="Times New Roman" w:hAnsi="Times New Roman" w:cs="Times New Roman"/>
          <w:color w:val="222222"/>
          <w:spacing w:val="-4"/>
          <w:sz w:val="24"/>
          <w:szCs w:val="24"/>
        </w:rPr>
        <w:t xml:space="preserve"> </w:t>
      </w:r>
      <w:r>
        <w:rPr>
          <w:rFonts w:ascii="Times New Roman" w:hAnsi="Times New Roman" w:cs="Times New Roman"/>
          <w:color w:val="222222"/>
          <w:spacing w:val="-4"/>
          <w:sz w:val="24"/>
          <w:szCs w:val="24"/>
        </w:rPr>
        <w:t>sigortalılar için</w:t>
      </w:r>
      <w:r w:rsidRPr="005D0F2D">
        <w:rPr>
          <w:rFonts w:ascii="Times New Roman" w:hAnsi="Times New Roman" w:cs="Times New Roman"/>
          <w:color w:val="222222"/>
          <w:spacing w:val="-4"/>
          <w:sz w:val="24"/>
          <w:szCs w:val="24"/>
        </w:rPr>
        <w:t xml:space="preserve"> teşvik tanımlama </w:t>
      </w:r>
      <w:r>
        <w:rPr>
          <w:rFonts w:ascii="Times New Roman" w:hAnsi="Times New Roman" w:cs="Times New Roman"/>
          <w:color w:val="222222"/>
          <w:spacing w:val="-4"/>
          <w:sz w:val="24"/>
          <w:szCs w:val="24"/>
        </w:rPr>
        <w:t xml:space="preserve">işlemleri yapılır.  </w:t>
      </w:r>
    </w:p>
    <w:p w:rsidR="0072470A" w:rsidRDefault="0072470A" w:rsidP="0072470A">
      <w:pPr>
        <w:jc w:val="both"/>
        <w:rPr>
          <w:rFonts w:ascii="Times New Roman" w:hAnsi="Times New Roman" w:cs="Times New Roman"/>
          <w:color w:val="222222"/>
          <w:spacing w:val="-4"/>
          <w:sz w:val="24"/>
          <w:szCs w:val="24"/>
        </w:rPr>
      </w:pPr>
      <w:r>
        <w:rPr>
          <w:noProof/>
        </w:rPr>
        <w:lastRenderedPageBreak/>
        <mc:AlternateContent>
          <mc:Choice Requires="wps">
            <w:drawing>
              <wp:anchor distT="0" distB="0" distL="114300" distR="114300" simplePos="0" relativeHeight="251660288" behindDoc="0" locked="0" layoutInCell="1" allowOverlap="1" wp14:anchorId="7ACDC1A6" wp14:editId="428AE7A1">
                <wp:simplePos x="0" y="0"/>
                <wp:positionH relativeFrom="column">
                  <wp:posOffset>4370705</wp:posOffset>
                </wp:positionH>
                <wp:positionV relativeFrom="paragraph">
                  <wp:posOffset>685165</wp:posOffset>
                </wp:positionV>
                <wp:extent cx="1276350" cy="215900"/>
                <wp:effectExtent l="0" t="0" r="19050" b="12700"/>
                <wp:wrapNone/>
                <wp:docPr id="12" name="Dikdörtgen 12"/>
                <wp:cNvGraphicFramePr/>
                <a:graphic xmlns:a="http://schemas.openxmlformats.org/drawingml/2006/main">
                  <a:graphicData uri="http://schemas.microsoft.com/office/word/2010/wordprocessingShape">
                    <wps:wsp>
                      <wps:cNvSpPr/>
                      <wps:spPr>
                        <a:xfrm>
                          <a:off x="0" y="0"/>
                          <a:ext cx="1276350" cy="215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B6616" id="Dikdörtgen 12" o:spid="_x0000_s1026" style="position:absolute;margin-left:344.15pt;margin-top:53.95pt;width:100.5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" fillcolor="#4472c4 [3204]" strokecolor="#1f3763 [1604]" strokeweight="1pt"/>
            </w:pict>
          </mc:Fallback>
        </mc:AlternateContent>
      </w:r>
      <w:r>
        <w:rPr>
          <w:noProof/>
        </w:rPr>
        <mc:AlternateContent>
          <mc:Choice Requires="wps">
            <w:drawing>
              <wp:anchor distT="0" distB="0" distL="114300" distR="114300" simplePos="0" relativeHeight="251659264" behindDoc="0" locked="0" layoutInCell="1" allowOverlap="1" wp14:anchorId="65E4DBBC" wp14:editId="17CEA9BE">
                <wp:simplePos x="0" y="0"/>
                <wp:positionH relativeFrom="column">
                  <wp:posOffset>2306955</wp:posOffset>
                </wp:positionH>
                <wp:positionV relativeFrom="paragraph">
                  <wp:posOffset>939165</wp:posOffset>
                </wp:positionV>
                <wp:extent cx="2349500" cy="247650"/>
                <wp:effectExtent l="0" t="0" r="12700" b="19050"/>
                <wp:wrapNone/>
                <wp:docPr id="11" name="Dikdörtgen 11"/>
                <wp:cNvGraphicFramePr/>
                <a:graphic xmlns:a="http://schemas.openxmlformats.org/drawingml/2006/main">
                  <a:graphicData uri="http://schemas.microsoft.com/office/word/2010/wordprocessingShape">
                    <wps:wsp>
                      <wps:cNvSpPr/>
                      <wps:spPr>
                        <a:xfrm>
                          <a:off x="0" y="0"/>
                          <a:ext cx="23495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34B69" id="Dikdörtgen 11" o:spid="_x0000_s1026" style="position:absolute;margin-left:181.65pt;margin-top:73.95pt;width:18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" fillcolor="#4472c4 [3204]" strokecolor="#1f3763 [1604]" strokeweight="1pt"/>
            </w:pict>
          </mc:Fallback>
        </mc:AlternateContent>
      </w:r>
      <w:r>
        <w:rPr>
          <w:noProof/>
        </w:rPr>
        <w:drawing>
          <wp:inline distT="0" distB="0" distL="0" distR="0" wp14:anchorId="6E52ADD2" wp14:editId="74E33C49">
            <wp:extent cx="5760720" cy="15811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581150"/>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3- Teşvikten yararlanılmak istenen sigortalı seçilerek “Devam” butonuna basılır. </w:t>
      </w:r>
    </w:p>
    <w:p w:rsidR="0072470A" w:rsidRDefault="0072470A" w:rsidP="0072470A">
      <w:pPr>
        <w:jc w:val="both"/>
        <w:rPr>
          <w:rFonts w:ascii="Times New Roman" w:hAnsi="Times New Roman" w:cs="Times New Roman"/>
          <w:color w:val="222222"/>
          <w:spacing w:val="-4"/>
          <w:sz w:val="24"/>
          <w:szCs w:val="24"/>
        </w:rPr>
      </w:pPr>
      <w:r>
        <w:rPr>
          <w:noProof/>
        </w:rPr>
        <w:drawing>
          <wp:inline distT="0" distB="0" distL="0" distR="0" wp14:anchorId="4C8CA50B" wp14:editId="4AA47FD2">
            <wp:extent cx="5760720" cy="2225675"/>
            <wp:effectExtent l="0" t="0" r="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25675"/>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4- Beyan edilen gün, kazanç ve diğer bilgiler doldurulduktan sonra Sigortalı Beyan Güncelle/Teşvik Tanım ve Sıralama İşlemleri” butonuna giriş yapılır, sigortalı için işe giriş dönemi ya da </w:t>
      </w:r>
      <w:proofErr w:type="spellStart"/>
      <w:r>
        <w:rPr>
          <w:rFonts w:ascii="Times New Roman" w:hAnsi="Times New Roman" w:cs="Times New Roman"/>
          <w:color w:val="222222"/>
          <w:spacing w:val="-4"/>
          <w:sz w:val="24"/>
          <w:szCs w:val="24"/>
        </w:rPr>
        <w:t>T.</w:t>
      </w:r>
      <w:proofErr w:type="gramStart"/>
      <w:r>
        <w:rPr>
          <w:rFonts w:ascii="Times New Roman" w:hAnsi="Times New Roman" w:cs="Times New Roman"/>
          <w:color w:val="222222"/>
          <w:spacing w:val="-4"/>
          <w:sz w:val="24"/>
          <w:szCs w:val="24"/>
        </w:rPr>
        <w:t>C.kimlik</w:t>
      </w:r>
      <w:proofErr w:type="spellEnd"/>
      <w:proofErr w:type="gramEnd"/>
      <w:r>
        <w:rPr>
          <w:rFonts w:ascii="Times New Roman" w:hAnsi="Times New Roman" w:cs="Times New Roman"/>
          <w:color w:val="222222"/>
          <w:spacing w:val="-4"/>
          <w:sz w:val="24"/>
          <w:szCs w:val="24"/>
        </w:rPr>
        <w:t xml:space="preserve"> numarası yazılarak “Sorgula” butonuna basılır. </w:t>
      </w:r>
    </w:p>
    <w:p w:rsidR="0072470A" w:rsidRDefault="0072470A" w:rsidP="0072470A">
      <w:pPr>
        <w:jc w:val="both"/>
        <w:rPr>
          <w:rFonts w:ascii="Times New Roman" w:hAnsi="Times New Roman" w:cs="Times New Roman"/>
          <w:color w:val="222222"/>
          <w:spacing w:val="-4"/>
          <w:sz w:val="24"/>
          <w:szCs w:val="24"/>
        </w:rPr>
      </w:pPr>
      <w:r>
        <w:rPr>
          <w:noProof/>
        </w:rPr>
        <w:drawing>
          <wp:inline distT="0" distB="0" distL="0" distR="0" wp14:anchorId="23C8798D" wp14:editId="5CEBDD07">
            <wp:extent cx="5760720" cy="3238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850"/>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r>
        <w:rPr>
          <w:noProof/>
        </w:rPr>
        <w:drawing>
          <wp:inline distT="0" distB="0" distL="0" distR="0" wp14:anchorId="5F8B4855" wp14:editId="7D62C934">
            <wp:extent cx="5760720" cy="15494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549400"/>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5- 4447 sayılı Kanunun geçici 10 uncu maddesinde yer alan 06111 kanun numaralı teşvik sorgulaması yapılmak isteniyor ise “Eğitim Durumu (6111 Sayılı Kanun İçin Zorunlu Alan)” bölümü seçilerek, sigortalının eğitim belgesine ilişkin durum seçilir, “Sorgula” butonuna basılır. </w:t>
      </w: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lastRenderedPageBreak/>
        <w:br w:type="textWrapping" w:clear="all"/>
      </w:r>
      <w:r>
        <w:rPr>
          <w:noProof/>
        </w:rPr>
        <w:drawing>
          <wp:inline distT="0" distB="0" distL="0" distR="0" wp14:anchorId="51CDD869" wp14:editId="60F40C2F">
            <wp:extent cx="5760720" cy="12001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200150"/>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r>
        <w:rPr>
          <w:noProof/>
        </w:rPr>
        <w:drawing>
          <wp:inline distT="0" distB="0" distL="0" distR="0" wp14:anchorId="0D845153" wp14:editId="2830A65C">
            <wp:extent cx="5760720" cy="489585"/>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89585"/>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6- Sorgulama sonucunda sigortalı için yararlanılabilecek teşvik türleri “yeşil” renkle, yararlanılamayacak teşvik türleri ise “pembe” renkle gösterilmektedir, kanun numaralı satırların üzerine basılarak sistem tarafından sigortalı için verilen mesajlar görüntülenmeli, incelenmelidir. </w:t>
      </w:r>
    </w:p>
    <w:p w:rsidR="0072470A" w:rsidRDefault="0072470A" w:rsidP="0072470A">
      <w:pPr>
        <w:jc w:val="both"/>
        <w:rPr>
          <w:rFonts w:ascii="Times New Roman" w:hAnsi="Times New Roman" w:cs="Times New Roman"/>
          <w:color w:val="222222"/>
          <w:spacing w:val="-4"/>
          <w:sz w:val="24"/>
          <w:szCs w:val="24"/>
        </w:rPr>
      </w:pPr>
      <w:r>
        <w:rPr>
          <w:noProof/>
        </w:rPr>
        <w:drawing>
          <wp:inline distT="0" distB="0" distL="0" distR="0" wp14:anchorId="6D6ADCA7" wp14:editId="379FEC94">
            <wp:extent cx="5760720" cy="17907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790700"/>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7- Yeşil ve pembe satırlar içeriğindeki mesajların incelenmesinden sonra, sigortalı için uygun olan ve yeşil renkle gösterilen teşvikler kaydedilir. </w:t>
      </w: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8- Sigortalı bazında yararlanılabilecek teşviklerin kaydedilmesinden sonra, teşvik sıralama ekranına yönlendirilecektir. </w:t>
      </w:r>
    </w:p>
    <w:p w:rsidR="0072470A" w:rsidRDefault="0072470A" w:rsidP="0072470A">
      <w:pPr>
        <w:jc w:val="both"/>
        <w:rPr>
          <w:rFonts w:ascii="Times New Roman" w:hAnsi="Times New Roman" w:cs="Times New Roman"/>
          <w:color w:val="222222"/>
          <w:spacing w:val="-4"/>
          <w:sz w:val="24"/>
          <w:szCs w:val="24"/>
        </w:rPr>
      </w:pPr>
      <w:r>
        <w:rPr>
          <w:noProof/>
        </w:rPr>
        <mc:AlternateContent>
          <mc:Choice Requires="wps">
            <w:drawing>
              <wp:anchor distT="0" distB="0" distL="114300" distR="114300" simplePos="0" relativeHeight="251661312" behindDoc="0" locked="0" layoutInCell="1" allowOverlap="1" wp14:anchorId="0D43B1A0" wp14:editId="79020204">
                <wp:simplePos x="0" y="0"/>
                <wp:positionH relativeFrom="column">
                  <wp:posOffset>27305</wp:posOffset>
                </wp:positionH>
                <wp:positionV relativeFrom="paragraph">
                  <wp:posOffset>573405</wp:posOffset>
                </wp:positionV>
                <wp:extent cx="5613400" cy="241300"/>
                <wp:effectExtent l="0" t="0" r="25400" b="25400"/>
                <wp:wrapNone/>
                <wp:docPr id="31" name="Dikdörtgen 31"/>
                <wp:cNvGraphicFramePr/>
                <a:graphic xmlns:a="http://schemas.openxmlformats.org/drawingml/2006/main">
                  <a:graphicData uri="http://schemas.microsoft.com/office/word/2010/wordprocessingShape">
                    <wps:wsp>
                      <wps:cNvSpPr/>
                      <wps:spPr>
                        <a:xfrm>
                          <a:off x="0" y="0"/>
                          <a:ext cx="5613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52A23" id="Dikdörtgen 31" o:spid="_x0000_s1026" style="position:absolute;margin-left:2.15pt;margin-top:45.15pt;width:442pt;height: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" fillcolor="#4472c4 [3204]" strokecolor="#1f3763 [1604]" strokeweight="1pt"/>
            </w:pict>
          </mc:Fallback>
        </mc:AlternateContent>
      </w:r>
      <w:r>
        <w:rPr>
          <w:noProof/>
        </w:rPr>
        <w:drawing>
          <wp:inline distT="0" distB="0" distL="0" distR="0" wp14:anchorId="5D144AD0" wp14:editId="6E86F509">
            <wp:extent cx="5760720" cy="196786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967865"/>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(Örnek sıralama versiyonudur, işyeriniz için uygun sonuçlar kullanıcı kodunuz ile yapılan giriş ile sonuçlanacaktır.)</w:t>
      </w: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lastRenderedPageBreak/>
        <w:t xml:space="preserve">9- Sigortalı bazında yararlanılabilecek teşvik olmaması durumunda veya tanımlama ekranında tüm satırların pembe renkli görüntülenmesi halinde, 5510 sayılı Kanunun 81 inci maddesinin birinci fıkrasının (ı) bendinde yer alan beş puanlık prim indiriminden (05510) yararlanılabilmesi için “Kolay İşverenlik Teşvik Sıralaması İçin Devam Ediniz” butonu ile ilerlenmelidir. </w:t>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noProof/>
        </w:rPr>
        <w:drawing>
          <wp:inline distT="0" distB="0" distL="0" distR="0" wp14:anchorId="4A73548D" wp14:editId="457F8FD8">
            <wp:extent cx="5760720" cy="48514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85140"/>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10- Sigortalı için ekranda gösterilen teşvik kanun numaraları, sigortalı için yararlanılabilecek teşviklerdir, görüntülenen kanun numaralarından tercih yapılarak hangi teşvikten yararlanılacağı, yukarı veya aşağı yön okları ile seçilerek sıralama işyerinizce yapılmalı ve “Kaydet” tuşuna basılmalıdır.      </w:t>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noProof/>
        </w:rPr>
        <w:drawing>
          <wp:inline distT="0" distB="0" distL="0" distR="0" wp14:anchorId="49BE3D84" wp14:editId="224AC7F2">
            <wp:extent cx="5760720" cy="967105"/>
            <wp:effectExtent l="0" t="0" r="0" b="444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967105"/>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11- Sigortalı için kaydedilen teşvik sıralaması, “Seçilen Teşvik Kanun Numaraları” bölümünde görüntülenmelidir. </w:t>
      </w: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(Örnek versiyondur)</w:t>
      </w:r>
    </w:p>
    <w:p w:rsidR="0072470A" w:rsidRDefault="0072470A" w:rsidP="0072470A">
      <w:pPr>
        <w:jc w:val="both"/>
        <w:rPr>
          <w:rFonts w:ascii="Times New Roman" w:hAnsi="Times New Roman" w:cs="Times New Roman"/>
          <w:color w:val="222222"/>
          <w:spacing w:val="-4"/>
          <w:sz w:val="24"/>
          <w:szCs w:val="24"/>
        </w:rPr>
      </w:pPr>
      <w:r>
        <w:rPr>
          <w:noProof/>
        </w:rPr>
        <mc:AlternateContent>
          <mc:Choice Requires="wps">
            <w:drawing>
              <wp:anchor distT="0" distB="0" distL="114300" distR="114300" simplePos="0" relativeHeight="251662336" behindDoc="0" locked="0" layoutInCell="1" allowOverlap="1" wp14:anchorId="29E56456" wp14:editId="6046ED6A">
                <wp:simplePos x="0" y="0"/>
                <wp:positionH relativeFrom="column">
                  <wp:posOffset>376555</wp:posOffset>
                </wp:positionH>
                <wp:positionV relativeFrom="paragraph">
                  <wp:posOffset>880745</wp:posOffset>
                </wp:positionV>
                <wp:extent cx="4006850" cy="190500"/>
                <wp:effectExtent l="0" t="0" r="12700" b="19050"/>
                <wp:wrapNone/>
                <wp:docPr id="37" name="Dikdörtgen 37"/>
                <wp:cNvGraphicFramePr/>
                <a:graphic xmlns:a="http://schemas.openxmlformats.org/drawingml/2006/main">
                  <a:graphicData uri="http://schemas.microsoft.com/office/word/2010/wordprocessingShape">
                    <wps:wsp>
                      <wps:cNvSpPr/>
                      <wps:spPr>
                        <a:xfrm>
                          <a:off x="0" y="0"/>
                          <a:ext cx="40068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77E42" id="Dikdörtgen 37" o:spid="_x0000_s1026" style="position:absolute;margin-left:29.65pt;margin-top:69.35pt;width:315.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" fillcolor="#4472c4 [3204]" strokecolor="#1f3763 [1604]" strokeweight="1pt"/>
            </w:pict>
          </mc:Fallback>
        </mc:AlternateContent>
      </w:r>
      <w:r>
        <w:rPr>
          <w:noProof/>
        </w:rPr>
        <w:drawing>
          <wp:inline distT="0" distB="0" distL="0" distR="0" wp14:anchorId="1C0EE1DD" wp14:editId="01FB9369">
            <wp:extent cx="5760720" cy="83883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838835"/>
                    </a:xfrm>
                    <a:prstGeom prst="rect">
                      <a:avLst/>
                    </a:prstGeom>
                  </pic:spPr>
                </pic:pic>
              </a:graphicData>
            </a:graphic>
          </wp:inline>
        </w:drawing>
      </w:r>
      <w:r>
        <w:rPr>
          <w:noProof/>
        </w:rPr>
        <w:drawing>
          <wp:inline distT="0" distB="0" distL="0" distR="0" wp14:anchorId="2B52D87F" wp14:editId="24484034">
            <wp:extent cx="5760720" cy="258445"/>
            <wp:effectExtent l="0" t="0" r="0" b="825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58445"/>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p>
    <w:p w:rsidR="0072470A" w:rsidRDefault="0072470A" w:rsidP="0072470A">
      <w:pPr>
        <w:jc w:val="both"/>
        <w:rPr>
          <w:rFonts w:ascii="Times New Roman" w:hAnsi="Times New Roman" w:cs="Times New Roman"/>
          <w:color w:val="222222"/>
          <w:spacing w:val="-4"/>
          <w:sz w:val="24"/>
          <w:szCs w:val="24"/>
        </w:rPr>
      </w:pPr>
      <w:r>
        <w:rPr>
          <w:rFonts w:ascii="Times New Roman" w:hAnsi="Times New Roman" w:cs="Times New Roman"/>
          <w:color w:val="222222"/>
          <w:spacing w:val="-4"/>
          <w:sz w:val="24"/>
          <w:szCs w:val="24"/>
        </w:rPr>
        <w:t xml:space="preserve">12- Teşvik sıralaması ile ilgili detaylı açıklamalar, Kolay İşverenlik Menüsü altında yer alan “Teşvik İşlemleri Genel Açıklamalar” bölümünde açıklanmış olup, incelenmesi tavsiye edilir. </w:t>
      </w:r>
    </w:p>
    <w:p w:rsidR="0072470A" w:rsidRDefault="0072470A" w:rsidP="0072470A">
      <w:pPr>
        <w:jc w:val="both"/>
        <w:rPr>
          <w:rFonts w:ascii="Times New Roman" w:hAnsi="Times New Roman" w:cs="Times New Roman"/>
          <w:color w:val="222222"/>
          <w:spacing w:val="-4"/>
          <w:sz w:val="24"/>
          <w:szCs w:val="24"/>
        </w:rPr>
      </w:pPr>
      <w:r>
        <w:rPr>
          <w:noProof/>
        </w:rPr>
        <w:drawing>
          <wp:inline distT="0" distB="0" distL="0" distR="0" wp14:anchorId="02D3E0FD" wp14:editId="156AF213">
            <wp:extent cx="5760720" cy="1023620"/>
            <wp:effectExtent l="0" t="0" r="0" b="508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023620"/>
                    </a:xfrm>
                    <a:prstGeom prst="rect">
                      <a:avLst/>
                    </a:prstGeom>
                  </pic:spPr>
                </pic:pic>
              </a:graphicData>
            </a:graphic>
          </wp:inline>
        </w:drawing>
      </w:r>
    </w:p>
    <w:p w:rsidR="0072470A" w:rsidRDefault="0072470A" w:rsidP="0072470A">
      <w:pPr>
        <w:jc w:val="both"/>
        <w:rPr>
          <w:rFonts w:ascii="Times New Roman" w:hAnsi="Times New Roman" w:cs="Times New Roman"/>
          <w:color w:val="222222"/>
          <w:spacing w:val="-4"/>
          <w:sz w:val="24"/>
          <w:szCs w:val="24"/>
        </w:rPr>
      </w:pPr>
    </w:p>
    <w:p w:rsidR="00DB224D" w:rsidRPr="0072470A" w:rsidRDefault="0072470A" w:rsidP="00DB224D">
      <w:pPr>
        <w:jc w:val="both"/>
        <w:rPr>
          <w:rFonts w:ascii="Times New Roman" w:hAnsi="Times New Roman" w:cs="Times New Roman"/>
          <w:color w:val="222222"/>
          <w:spacing w:val="-4"/>
          <w:sz w:val="24"/>
          <w:szCs w:val="24"/>
        </w:rPr>
      </w:pPr>
      <w:r w:rsidRPr="008455D3">
        <w:rPr>
          <w:rFonts w:ascii="Times New Roman" w:hAnsi="Times New Roman" w:cs="Times New Roman"/>
          <w:color w:val="222222"/>
          <w:spacing w:val="-4"/>
          <w:sz w:val="24"/>
          <w:szCs w:val="24"/>
        </w:rPr>
        <w:lastRenderedPageBreak/>
        <w:t>1</w:t>
      </w:r>
      <w:r>
        <w:rPr>
          <w:rFonts w:ascii="Times New Roman" w:hAnsi="Times New Roman" w:cs="Times New Roman"/>
          <w:color w:val="222222"/>
          <w:spacing w:val="-4"/>
          <w:sz w:val="24"/>
          <w:szCs w:val="24"/>
        </w:rPr>
        <w:t>3</w:t>
      </w:r>
      <w:r w:rsidRPr="008455D3">
        <w:rPr>
          <w:rFonts w:ascii="Times New Roman" w:hAnsi="Times New Roman" w:cs="Times New Roman"/>
          <w:color w:val="222222"/>
          <w:spacing w:val="-4"/>
          <w:sz w:val="24"/>
          <w:szCs w:val="24"/>
        </w:rPr>
        <w:t>- Sigortalı için sadece beyan ile ilgili işlemlerin yapılması, teşvik tercihi ve sıralaması yapılmaması halinde, teşvik tercihi yapılmayan sigortalı için sistem tarafından oluşturulacak tahakkukların kanun numarasız olarak oluşturulacağı</w:t>
      </w:r>
      <w:r>
        <w:rPr>
          <w:rFonts w:ascii="Times New Roman" w:hAnsi="Times New Roman" w:cs="Times New Roman"/>
          <w:color w:val="222222"/>
          <w:spacing w:val="-4"/>
          <w:sz w:val="24"/>
          <w:szCs w:val="24"/>
        </w:rPr>
        <w:t xml:space="preserve">, teşvik sıralaması yapılarak kaydetme işleminden sonra tahakkukların seçilen teşvik kanun numaraları ile tahakkuk ettirileceği  </w:t>
      </w:r>
      <w:r w:rsidRPr="008455D3">
        <w:rPr>
          <w:rFonts w:ascii="Times New Roman" w:hAnsi="Times New Roman" w:cs="Times New Roman"/>
          <w:color w:val="222222"/>
          <w:spacing w:val="-4"/>
          <w:sz w:val="24"/>
          <w:szCs w:val="24"/>
        </w:rPr>
        <w:t xml:space="preserve"> unutulmamalıdır</w:t>
      </w:r>
      <w:r>
        <w:rPr>
          <w:rFonts w:ascii="Times New Roman" w:hAnsi="Times New Roman" w:cs="Times New Roman"/>
          <w:color w:val="222222"/>
          <w:spacing w:val="-4"/>
          <w:sz w:val="24"/>
          <w:szCs w:val="24"/>
        </w:rPr>
        <w:t xml:space="preserve">. </w:t>
      </w:r>
    </w:p>
    <w:sectPr w:rsidR="00DB224D" w:rsidRPr="007247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A3E98"/>
    <w:multiLevelType w:val="multilevel"/>
    <w:tmpl w:val="F7A4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2270A4"/>
    <w:multiLevelType w:val="multilevel"/>
    <w:tmpl w:val="2D16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313"/>
    <w:rsid w:val="00081C9C"/>
    <w:rsid w:val="000D7313"/>
    <w:rsid w:val="000E5972"/>
    <w:rsid w:val="001520C4"/>
    <w:rsid w:val="00156DA8"/>
    <w:rsid w:val="00306B83"/>
    <w:rsid w:val="003D5EAC"/>
    <w:rsid w:val="00403C38"/>
    <w:rsid w:val="004243F0"/>
    <w:rsid w:val="004536F6"/>
    <w:rsid w:val="005D0F2D"/>
    <w:rsid w:val="00603F32"/>
    <w:rsid w:val="0072470A"/>
    <w:rsid w:val="00725313"/>
    <w:rsid w:val="007660A4"/>
    <w:rsid w:val="0098436A"/>
    <w:rsid w:val="00B32F21"/>
    <w:rsid w:val="00B4006D"/>
    <w:rsid w:val="00BF2CA9"/>
    <w:rsid w:val="00D40CA7"/>
    <w:rsid w:val="00DB224D"/>
    <w:rsid w:val="00DC0091"/>
    <w:rsid w:val="00E633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278E8"/>
  <w15:chartTrackingRefBased/>
  <w15:docId w15:val="{297DEA0A-6097-4CBE-80B9-F822C7BA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4">
    <w:name w:val="heading 4"/>
    <w:basedOn w:val="Normal"/>
    <w:link w:val="Balk4Char"/>
    <w:uiPriority w:val="9"/>
    <w:qFormat/>
    <w:rsid w:val="0072531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E633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725313"/>
    <w:rPr>
      <w:color w:val="0563C1" w:themeColor="hyperlink"/>
      <w:u w:val="single"/>
    </w:rPr>
  </w:style>
  <w:style w:type="character" w:styleId="zmlenmeyenBahsetme">
    <w:name w:val="Unresolved Mention"/>
    <w:basedOn w:val="VarsaylanParagrafYazTipi"/>
    <w:uiPriority w:val="99"/>
    <w:semiHidden/>
    <w:unhideWhenUsed/>
    <w:rsid w:val="00725313"/>
    <w:rPr>
      <w:color w:val="605E5C"/>
      <w:shd w:val="clear" w:color="auto" w:fill="E1DFDD"/>
    </w:rPr>
  </w:style>
  <w:style w:type="character" w:customStyle="1" w:styleId="Balk4Char">
    <w:name w:val="Başlık 4 Char"/>
    <w:basedOn w:val="VarsaylanParagrafYazTipi"/>
    <w:link w:val="Balk4"/>
    <w:uiPriority w:val="9"/>
    <w:rsid w:val="00725313"/>
    <w:rPr>
      <w:rFonts w:ascii="Times New Roman" w:eastAsia="Times New Roman" w:hAnsi="Times New Roman" w:cs="Times New Roman"/>
      <w:b/>
      <w:bCs/>
      <w:sz w:val="24"/>
      <w:szCs w:val="24"/>
      <w:lang w:eastAsia="tr-TR"/>
    </w:rPr>
  </w:style>
  <w:style w:type="character" w:customStyle="1" w:styleId="Balk5Char">
    <w:name w:val="Başlık 5 Char"/>
    <w:basedOn w:val="VarsaylanParagrafYazTipi"/>
    <w:link w:val="Balk5"/>
    <w:uiPriority w:val="9"/>
    <w:semiHidden/>
    <w:rsid w:val="00E633E7"/>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580166">
      <w:bodyDiv w:val="1"/>
      <w:marLeft w:val="0"/>
      <w:marRight w:val="0"/>
      <w:marTop w:val="0"/>
      <w:marBottom w:val="0"/>
      <w:divBdr>
        <w:top w:val="none" w:sz="0" w:space="0" w:color="auto"/>
        <w:left w:val="none" w:sz="0" w:space="0" w:color="auto"/>
        <w:bottom w:val="none" w:sz="0" w:space="0" w:color="auto"/>
        <w:right w:val="none" w:sz="0" w:space="0" w:color="auto"/>
      </w:divBdr>
    </w:div>
    <w:div w:id="1627618710">
      <w:bodyDiv w:val="1"/>
      <w:marLeft w:val="0"/>
      <w:marRight w:val="0"/>
      <w:marTop w:val="0"/>
      <w:marBottom w:val="0"/>
      <w:divBdr>
        <w:top w:val="none" w:sz="0" w:space="0" w:color="auto"/>
        <w:left w:val="none" w:sz="0" w:space="0" w:color="auto"/>
        <w:bottom w:val="none" w:sz="0" w:space="0" w:color="auto"/>
        <w:right w:val="none" w:sz="0" w:space="0" w:color="auto"/>
      </w:divBdr>
    </w:div>
    <w:div w:id="1850215910">
      <w:bodyDiv w:val="1"/>
      <w:marLeft w:val="0"/>
      <w:marRight w:val="0"/>
      <w:marTop w:val="0"/>
      <w:marBottom w:val="0"/>
      <w:divBdr>
        <w:top w:val="none" w:sz="0" w:space="0" w:color="auto"/>
        <w:left w:val="none" w:sz="0" w:space="0" w:color="auto"/>
        <w:bottom w:val="none" w:sz="0" w:space="0" w:color="auto"/>
        <w:right w:val="none" w:sz="0" w:space="0" w:color="auto"/>
      </w:divBdr>
    </w:div>
    <w:div w:id="1933658974">
      <w:bodyDiv w:val="1"/>
      <w:marLeft w:val="0"/>
      <w:marRight w:val="0"/>
      <w:marTop w:val="0"/>
      <w:marBottom w:val="0"/>
      <w:divBdr>
        <w:top w:val="none" w:sz="0" w:space="0" w:color="auto"/>
        <w:left w:val="none" w:sz="0" w:space="0" w:color="auto"/>
        <w:bottom w:val="none" w:sz="0" w:space="0" w:color="auto"/>
        <w:right w:val="none" w:sz="0" w:space="0" w:color="auto"/>
      </w:divBdr>
    </w:div>
    <w:div w:id="2003001510">
      <w:bodyDiv w:val="1"/>
      <w:marLeft w:val="0"/>
      <w:marRight w:val="0"/>
      <w:marTop w:val="0"/>
      <w:marBottom w:val="0"/>
      <w:divBdr>
        <w:top w:val="none" w:sz="0" w:space="0" w:color="auto"/>
        <w:left w:val="none" w:sz="0" w:space="0" w:color="auto"/>
        <w:bottom w:val="none" w:sz="0" w:space="0" w:color="auto"/>
        <w:right w:val="none" w:sz="0" w:space="0" w:color="auto"/>
      </w:divBdr>
    </w:div>
    <w:div w:id="207153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rkiye.gov.tr/sgk-esgkuyg-esgksifre" TargetMode="Externa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uyg.sgk.gov.tr/IsverenSistemi"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urkiye.gov.tr/sgk-ebildirge-basvuru-yetkili-onay" TargetMode="Externa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hyperlink" Target="https://www.turkiye.gov.tr/" TargetMode="External"/><Relationship Id="rId15" Type="http://schemas.openxmlformats.org/officeDocument/2006/relationships/hyperlink" Target="http://e.sgk.gov.tr/wps/portal/isveren"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1125</Words>
  <Characters>6413</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KEREM DEGIRMENCI</dc:creator>
  <cp:keywords/>
  <dc:description/>
  <cp:lastModifiedBy>KEREM DEGIRMENCI</cp:lastModifiedBy>
  <cp:revision>14</cp:revision>
  <dcterms:created xsi:type="dcterms:W3CDTF">2020-11-24T12:19:00Z</dcterms:created>
  <dcterms:modified xsi:type="dcterms:W3CDTF">2021-02-09T08:32:00Z</dcterms:modified>
</cp:coreProperties>
</file>